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8309" w14:textId="77777777" w:rsidR="006B4F87" w:rsidRPr="00EF2F5A" w:rsidRDefault="006B4F87" w:rsidP="006B4F87">
      <w:pPr>
        <w:spacing w:before="100" w:beforeAutospacing="1" w:after="100" w:afterAutospacing="1"/>
        <w:jc w:val="righ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FD3DB36" wp14:editId="7D8DAAF0">
            <wp:extent cx="2160000" cy="976110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7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F5A">
        <w:rPr>
          <w:b/>
          <w:bCs/>
          <w:sz w:val="36"/>
          <w:szCs w:val="36"/>
        </w:rPr>
        <w:br w:type="textWrapping" w:clear="all"/>
      </w:r>
    </w:p>
    <w:p w14:paraId="6C73DBF0" w14:textId="77777777" w:rsidR="006B4F87" w:rsidRPr="00EF2F5A" w:rsidRDefault="006B4F87" w:rsidP="006B4F87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EF2F5A">
        <w:rPr>
          <w:rFonts w:ascii="Verdana" w:hAnsi="Verdana"/>
          <w:bCs/>
          <w:sz w:val="20"/>
          <w:szCs w:val="20"/>
        </w:rPr>
        <w:t>TISKOVÁ ZPRÁVA</w:t>
      </w:r>
    </w:p>
    <w:p w14:paraId="33C98711" w14:textId="2AAD55D4" w:rsidR="006B4F87" w:rsidRPr="006B4F87" w:rsidRDefault="006B4F87" w:rsidP="006B4F8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Cambria" w:eastAsia="MS Mincho" w:hAnsi="Cambria" w:cs="Lucida Grande"/>
          <w:b/>
          <w:bCs/>
          <w:color w:val="262626"/>
          <w:sz w:val="30"/>
          <w:szCs w:val="30"/>
        </w:rPr>
      </w:pPr>
      <w:bookmarkStart w:id="0" w:name="OLE_LINK6"/>
      <w:bookmarkStart w:id="1" w:name="OLE_LINK5"/>
      <w:bookmarkStart w:id="2" w:name="OLE_LINK2"/>
      <w:bookmarkStart w:id="3" w:name="OLE_LINK1"/>
      <w:bookmarkStart w:id="4" w:name="OLE_LINK24"/>
      <w:bookmarkStart w:id="5" w:name="OLE_LINK23"/>
      <w:r w:rsidRPr="006B4F87">
        <w:rPr>
          <w:rFonts w:ascii="Cambria" w:eastAsia="MS Mincho" w:hAnsi="Cambria" w:cs="Lucida Grande"/>
          <w:b/>
          <w:bCs/>
          <w:color w:val="262626"/>
          <w:sz w:val="30"/>
          <w:szCs w:val="30"/>
        </w:rPr>
        <w:t>Pavel Hroch, Zdeněk Lukeš:</w:t>
      </w:r>
    </w:p>
    <w:p w14:paraId="56C279DC" w14:textId="77BD674A" w:rsidR="006B4F87" w:rsidRPr="006B4F87" w:rsidRDefault="006B4F87" w:rsidP="006B4F8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Cambria" w:eastAsia="MS Mincho" w:hAnsi="Cambria" w:cs="Lucida Grande"/>
          <w:b/>
          <w:bCs/>
          <w:color w:val="262626"/>
          <w:sz w:val="30"/>
          <w:szCs w:val="30"/>
        </w:rPr>
      </w:pPr>
      <w:r w:rsidRPr="006B4F87">
        <w:rPr>
          <w:rFonts w:ascii="Cambria" w:eastAsia="MS Mincho" w:hAnsi="Cambria" w:cs="Lucida Grande"/>
          <w:b/>
          <w:bCs/>
          <w:color w:val="262626"/>
          <w:sz w:val="30"/>
          <w:szCs w:val="30"/>
        </w:rPr>
        <w:t>Skrytá krása detailu. Pražské stavby Osvalda Polívky 1891–1922</w:t>
      </w:r>
    </w:p>
    <w:bookmarkEnd w:id="0"/>
    <w:bookmarkEnd w:id="1"/>
    <w:bookmarkEnd w:id="2"/>
    <w:bookmarkEnd w:id="3"/>
    <w:bookmarkEnd w:id="4"/>
    <w:bookmarkEnd w:id="5"/>
    <w:p w14:paraId="605C9E67" w14:textId="77777777" w:rsidR="006B4F87" w:rsidRDefault="006B4F87" w:rsidP="006B4F87">
      <w:pPr>
        <w:rPr>
          <w:rFonts w:ascii="Cambria" w:hAnsi="Cambria" w:cs="Courier New"/>
          <w:b/>
        </w:rPr>
      </w:pPr>
    </w:p>
    <w:p w14:paraId="1EBB76BA" w14:textId="526BEC9A" w:rsidR="006B4F87" w:rsidRDefault="006B4F87" w:rsidP="006B4F87">
      <w:pPr>
        <w:spacing w:before="120" w:line="276" w:lineRule="auto"/>
        <w:rPr>
          <w:rFonts w:ascii="Cambria" w:hAnsi="Cambria" w:cs="Courier New"/>
          <w:bCs/>
          <w:i/>
          <w:iCs/>
        </w:rPr>
      </w:pPr>
      <w:r>
        <w:rPr>
          <w:rFonts w:ascii="Cambria" w:hAnsi="Cambria" w:cs="Courier New"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3DEF71E1" wp14:editId="5BE90C10">
            <wp:simplePos x="0" y="0"/>
            <wp:positionH relativeFrom="margin">
              <wp:posOffset>-50800</wp:posOffset>
            </wp:positionH>
            <wp:positionV relativeFrom="margin">
              <wp:posOffset>2753572</wp:posOffset>
            </wp:positionV>
            <wp:extent cx="1892300" cy="2438400"/>
            <wp:effectExtent l="0" t="0" r="0" b="0"/>
            <wp:wrapSquare wrapText="bothSides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cs="Courier New"/>
          <w:bCs/>
          <w:i/>
          <w:iCs/>
        </w:rPr>
        <w:t>Vydalo Argo, 304</w:t>
      </w:r>
      <w:r>
        <w:rPr>
          <w:rFonts w:ascii="Cambria" w:hAnsi="Cambria" w:cs="Courier New"/>
          <w:bCs/>
          <w:i/>
          <w:iCs/>
        </w:rPr>
        <w:t xml:space="preserve"> stran, cena </w:t>
      </w:r>
      <w:r>
        <w:rPr>
          <w:rFonts w:ascii="Cambria" w:hAnsi="Cambria" w:cs="Courier New"/>
          <w:bCs/>
          <w:i/>
          <w:iCs/>
        </w:rPr>
        <w:t>5</w:t>
      </w:r>
      <w:r>
        <w:rPr>
          <w:rFonts w:ascii="Cambria" w:hAnsi="Cambria" w:cs="Courier New"/>
          <w:bCs/>
          <w:i/>
          <w:iCs/>
        </w:rPr>
        <w:t xml:space="preserve">98 Kč. </w:t>
      </w:r>
    </w:p>
    <w:p w14:paraId="7E553810" w14:textId="474C3A78" w:rsidR="006B4F87" w:rsidRDefault="006B4F87" w:rsidP="006B4F87">
      <w:pPr>
        <w:spacing w:before="120" w:line="276" w:lineRule="auto"/>
        <w:rPr>
          <w:rFonts w:ascii="Cambria" w:hAnsi="Cambria" w:cs="Courier New"/>
          <w:bCs/>
          <w:i/>
          <w:iCs/>
        </w:rPr>
      </w:pPr>
      <w:r w:rsidRPr="006B4F87">
        <w:rPr>
          <w:rFonts w:ascii="Cambria" w:hAnsi="Cambria" w:cs="Arial"/>
          <w:color w:val="000000"/>
          <w:shd w:val="clear" w:color="auto" w:fill="FFFFFF"/>
        </w:rPr>
        <w:t>Kniha představuje širokou paletu originální výtvarné výzdoby pražských staveb, navržených významným architektem Osvaldem Polívkou (1859–1931) v období kolem roku 1900, tedy v éře pozdního historismu a secese. Polívka je znám jako spoluautor Obecního domu a projektant řady bankovních paláců v centru české metropole, byl rovněž tvůrcem tzv. Nové radnice na Mariánském náměstí. Méně už je známo, že spolupracoval také s řadou pražských stavitelů, jako byli např. Václav Havel nebo Antonín Novotný, na projektech průčelí činžovních domů.</w:t>
      </w:r>
    </w:p>
    <w:p w14:paraId="2297ECAB" w14:textId="77777777" w:rsidR="006B4F87" w:rsidRDefault="006B4F87" w:rsidP="006B4F87">
      <w:pPr>
        <w:spacing w:before="120" w:line="276" w:lineRule="auto"/>
        <w:rPr>
          <w:rFonts w:ascii="Cambria" w:hAnsi="Cambria" w:cs="Courier New"/>
          <w:bCs/>
          <w:i/>
          <w:iCs/>
        </w:rPr>
      </w:pPr>
      <w:r w:rsidRPr="006B4F87">
        <w:rPr>
          <w:rFonts w:ascii="Cambria" w:hAnsi="Cambria" w:cs="Arial"/>
          <w:color w:val="000000"/>
          <w:shd w:val="clear" w:color="auto" w:fill="FFFFFF"/>
        </w:rPr>
        <w:t>Podrobná fotografická dokumentace Pavla Hrocha nás seznamuje s desítkami pozoruhodných detailů, z nichž mnohých si návštěvník Prahy při zběžné prohlídce nepovšimne.</w:t>
      </w:r>
    </w:p>
    <w:p w14:paraId="2AE33766" w14:textId="1B583938" w:rsidR="006B4F87" w:rsidRPr="006B4F87" w:rsidRDefault="006B4F87" w:rsidP="006B4F87">
      <w:pPr>
        <w:spacing w:before="120" w:line="276" w:lineRule="auto"/>
        <w:rPr>
          <w:rFonts w:ascii="Cambria" w:hAnsi="Cambria" w:cs="Courier New"/>
          <w:bCs/>
          <w:i/>
          <w:iCs/>
        </w:rPr>
      </w:pPr>
      <w:r w:rsidRPr="006B4F87">
        <w:rPr>
          <w:rFonts w:ascii="Cambria" w:hAnsi="Cambria" w:cs="Arial"/>
          <w:color w:val="000000"/>
          <w:shd w:val="clear" w:color="auto" w:fill="FFFFFF"/>
        </w:rPr>
        <w:t>Kniha představuje architekta Polívku a jeho nevšední tvorbu a poté podrobně dokumentuje celky i detaily výzdoby jeho pražských realizací z období 1891–1922. V Dodatcích nechybí soupis všech jeho staveb, curriculum vitae a slovníček jeho spolupracujících výtvarníků a architektů. </w:t>
      </w:r>
    </w:p>
    <w:p w14:paraId="701D1F6E" w14:textId="77777777" w:rsidR="006B4F87" w:rsidRDefault="006B4F87" w:rsidP="006B4F87">
      <w:pPr>
        <w:rPr>
          <w:rFonts w:ascii="Cambria" w:hAnsi="Cambria" w:cs="Courier New"/>
          <w:bCs/>
        </w:rPr>
      </w:pPr>
    </w:p>
    <w:p w14:paraId="284BABFC" w14:textId="77777777" w:rsidR="006B4F87" w:rsidRPr="00A06783" w:rsidRDefault="006B4F87" w:rsidP="006B4F87">
      <w:pPr>
        <w:rPr>
          <w:rFonts w:ascii="Cambria" w:hAnsi="Cambria" w:cs="Courier New"/>
          <w:bCs/>
        </w:rPr>
      </w:pPr>
    </w:p>
    <w:p w14:paraId="115EA2B7" w14:textId="77777777" w:rsidR="006B4F87" w:rsidRPr="00EF2F5A" w:rsidRDefault="006B4F87" w:rsidP="006B4F87">
      <w:r w:rsidRPr="00EF2F5A">
        <w:rPr>
          <w:rFonts w:ascii="Courier New" w:hAnsi="Courier New" w:cs="Courier New"/>
          <w:b/>
          <w:sz w:val="20"/>
          <w:szCs w:val="20"/>
        </w:rPr>
        <w:t>Kontakty:</w:t>
      </w:r>
    </w:p>
    <w:p w14:paraId="7694FD8D" w14:textId="77777777" w:rsidR="006B4F87" w:rsidRPr="00EF2F5A" w:rsidRDefault="006B4F87" w:rsidP="006B4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ARGO spol. s r. o.</w:t>
      </w:r>
    </w:p>
    <w:p w14:paraId="4CCFF778" w14:textId="77777777" w:rsidR="006B4F87" w:rsidRPr="00EF2F5A" w:rsidRDefault="006B4F87" w:rsidP="006B4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Milíčova 13</w:t>
      </w:r>
    </w:p>
    <w:p w14:paraId="61558A23" w14:textId="77777777" w:rsidR="006B4F87" w:rsidRPr="00EF2F5A" w:rsidRDefault="006B4F87" w:rsidP="006B4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6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zdena.krikavova@argo.cz</w:t>
        </w:r>
      </w:hyperlink>
    </w:p>
    <w:p w14:paraId="29A14EDC" w14:textId="77777777" w:rsidR="006B4F87" w:rsidRPr="00EF2F5A" w:rsidRDefault="006B4F87" w:rsidP="006B4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7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www.argo.cz</w:t>
        </w:r>
      </w:hyperlink>
    </w:p>
    <w:p w14:paraId="2C5B2836" w14:textId="77777777" w:rsidR="006B4F87" w:rsidRPr="00EF2F5A" w:rsidRDefault="006B4F87" w:rsidP="006B4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14:paraId="402274BC" w14:textId="77777777" w:rsidR="006B4F87" w:rsidRPr="00EF2F5A" w:rsidRDefault="006B4F87" w:rsidP="006B4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 w:rsidRPr="00EF2F5A">
        <w:rPr>
          <w:rFonts w:ascii="Courier New" w:hAnsi="Courier New" w:cs="Courier New"/>
          <w:b/>
          <w:sz w:val="20"/>
          <w:szCs w:val="20"/>
        </w:rPr>
        <w:t>Mediální zastoupení:</w:t>
      </w:r>
    </w:p>
    <w:p w14:paraId="04E53754" w14:textId="77777777" w:rsidR="006B4F87" w:rsidRPr="00EF2F5A" w:rsidRDefault="006B4F87" w:rsidP="006B4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Radka Potměšilová</w:t>
      </w:r>
    </w:p>
    <w:p w14:paraId="68883BA0" w14:textId="77777777" w:rsidR="006B4F87" w:rsidRDefault="006B4F87" w:rsidP="006B4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telefon: 736737266</w:t>
      </w:r>
    </w:p>
    <w:p w14:paraId="4D64461C" w14:textId="77777777" w:rsidR="006B4F87" w:rsidRPr="00EF2F5A" w:rsidRDefault="006B4F87" w:rsidP="006B4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8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radka@2media.cz</w:t>
        </w:r>
      </w:hyperlink>
    </w:p>
    <w:p w14:paraId="28152DDF" w14:textId="1680ADF0" w:rsidR="00941689" w:rsidRPr="006B4F87" w:rsidRDefault="006B4F87" w:rsidP="006B4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www.2media.cz</w:t>
      </w:r>
    </w:p>
    <w:sectPr w:rsidR="00941689" w:rsidRPr="006B4F87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87"/>
    <w:rsid w:val="00063894"/>
    <w:rsid w:val="00162C29"/>
    <w:rsid w:val="00464188"/>
    <w:rsid w:val="0063199B"/>
    <w:rsid w:val="006B4F87"/>
    <w:rsid w:val="00A8373F"/>
    <w:rsid w:val="00B24D8E"/>
    <w:rsid w:val="00EE60F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E0F9"/>
  <w15:chartTrackingRefBased/>
  <w15:docId w15:val="{A421D9C2-2121-584D-9703-9D4B69C2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4F87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B4F8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B4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@2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a.krikavova@argo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1</cp:revision>
  <dcterms:created xsi:type="dcterms:W3CDTF">2021-10-25T19:45:00Z</dcterms:created>
  <dcterms:modified xsi:type="dcterms:W3CDTF">2021-10-25T19:54:00Z</dcterms:modified>
</cp:coreProperties>
</file>