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08087" w14:textId="77777777" w:rsidR="00AE541C" w:rsidRPr="00EF2F5A" w:rsidRDefault="00AE541C" w:rsidP="00AE541C">
      <w:pPr>
        <w:spacing w:before="100" w:beforeAutospacing="1" w:after="100" w:afterAutospacing="1"/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6481551" wp14:editId="4666B99D">
            <wp:extent cx="2160000" cy="976110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7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F5A">
        <w:rPr>
          <w:b/>
          <w:bCs/>
          <w:sz w:val="36"/>
          <w:szCs w:val="36"/>
        </w:rPr>
        <w:br w:type="textWrapping" w:clear="all"/>
      </w:r>
    </w:p>
    <w:p w14:paraId="053F9C61" w14:textId="77777777" w:rsidR="00AE541C" w:rsidRPr="00EF2F5A" w:rsidRDefault="00AE541C" w:rsidP="00AE541C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EF2F5A">
        <w:rPr>
          <w:rFonts w:ascii="Verdana" w:hAnsi="Verdana"/>
          <w:bCs/>
          <w:sz w:val="20"/>
          <w:szCs w:val="20"/>
        </w:rPr>
        <w:t>TISKOVÁ ZPRÁVA</w:t>
      </w:r>
    </w:p>
    <w:p w14:paraId="745EE6D7" w14:textId="5925ABD2" w:rsidR="00AE541C" w:rsidRPr="00F3064A" w:rsidRDefault="00AE541C" w:rsidP="00AE541C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mbria" w:eastAsia="MS Mincho" w:hAnsi="Cambria" w:cs="Lucida Grande"/>
          <w:b/>
          <w:bCs/>
          <w:color w:val="262626"/>
          <w:sz w:val="32"/>
          <w:szCs w:val="32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  <w:r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 xml:space="preserve">Andrej </w:t>
      </w:r>
      <w:proofErr w:type="spellStart"/>
      <w:r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>Zubov</w:t>
      </w:r>
      <w:proofErr w:type="spellEnd"/>
      <w:r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>: Rusko 1917. Katastrofa</w:t>
      </w:r>
    </w:p>
    <w:p w14:paraId="77CAA962" w14:textId="02C51CFC" w:rsidR="00AE541C" w:rsidRPr="00F3064A" w:rsidRDefault="00AE541C" w:rsidP="00AE541C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mbria" w:eastAsia="MS Mincho" w:hAnsi="Cambria" w:cs="Lucida Grande"/>
          <w:b/>
          <w:bCs/>
          <w:color w:val="262626"/>
          <w:sz w:val="28"/>
          <w:szCs w:val="28"/>
        </w:rPr>
      </w:pPr>
      <w:r>
        <w:rPr>
          <w:rFonts w:ascii="Cambria" w:eastAsia="MS Mincho" w:hAnsi="Cambria" w:cs="Lucida Grande"/>
          <w:b/>
          <w:bCs/>
          <w:color w:val="262626"/>
          <w:sz w:val="28"/>
          <w:szCs w:val="28"/>
        </w:rPr>
        <w:t>Přednášky o ruské revoluci</w:t>
      </w:r>
    </w:p>
    <w:bookmarkEnd w:id="0"/>
    <w:bookmarkEnd w:id="1"/>
    <w:bookmarkEnd w:id="2"/>
    <w:bookmarkEnd w:id="3"/>
    <w:bookmarkEnd w:id="4"/>
    <w:bookmarkEnd w:id="5"/>
    <w:p w14:paraId="34D1085E" w14:textId="3D377CF0" w:rsidR="00AE541C" w:rsidRDefault="00AE541C" w:rsidP="00AE541C">
      <w:pPr>
        <w:rPr>
          <w:rFonts w:ascii="Cambria" w:hAnsi="Cambria" w:cs="Courier New"/>
          <w:b/>
        </w:rPr>
      </w:pPr>
    </w:p>
    <w:p w14:paraId="523ACA0D" w14:textId="14C0C859" w:rsidR="00AE541C" w:rsidRDefault="00AE541C" w:rsidP="00AE541C">
      <w:pPr>
        <w:spacing w:after="120"/>
        <w:rPr>
          <w:rFonts w:ascii="Cambria" w:hAnsi="Cambria" w:cs="Courier New"/>
          <w:bCs/>
          <w:i/>
          <w:iCs/>
        </w:rPr>
      </w:pPr>
      <w:r>
        <w:rPr>
          <w:rFonts w:ascii="Cambria" w:hAnsi="Cambria" w:cs="Courier New"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4A7F699E" wp14:editId="1F1B3715">
            <wp:simplePos x="0" y="0"/>
            <wp:positionH relativeFrom="margin">
              <wp:posOffset>-48985</wp:posOffset>
            </wp:positionH>
            <wp:positionV relativeFrom="margin">
              <wp:posOffset>2668905</wp:posOffset>
            </wp:positionV>
            <wp:extent cx="1800000" cy="2410175"/>
            <wp:effectExtent l="0" t="0" r="3810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1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Courier New"/>
          <w:bCs/>
          <w:i/>
          <w:iCs/>
        </w:rPr>
        <w:t>232 stran, cena 288 Kč. Přeložila Jitka Komendová.</w:t>
      </w:r>
    </w:p>
    <w:p w14:paraId="59AE06AA" w14:textId="721CD394" w:rsidR="00AE541C" w:rsidRDefault="00AE541C" w:rsidP="00AE541C">
      <w:pPr>
        <w:spacing w:before="120"/>
        <w:rPr>
          <w:rFonts w:ascii="Cambria" w:hAnsi="Cambria" w:cs="Arial"/>
          <w:color w:val="000000"/>
          <w:shd w:val="clear" w:color="auto" w:fill="FFFFFF"/>
        </w:rPr>
      </w:pPr>
      <w:proofErr w:type="spellStart"/>
      <w:r w:rsidRPr="00AE541C">
        <w:rPr>
          <w:rFonts w:ascii="Cambria" w:hAnsi="Cambria" w:cs="Arial"/>
          <w:color w:val="000000"/>
          <w:shd w:val="clear" w:color="auto" w:fill="FFFFFF"/>
        </w:rPr>
        <w:t>Zubovova</w:t>
      </w:r>
      <w:proofErr w:type="spellEnd"/>
      <w:r w:rsidRPr="00AE541C">
        <w:rPr>
          <w:rFonts w:ascii="Cambria" w:hAnsi="Cambria" w:cs="Arial"/>
          <w:color w:val="000000"/>
          <w:shd w:val="clear" w:color="auto" w:fill="FFFFFF"/>
        </w:rPr>
        <w:t xml:space="preserve"> kniha představuje osobitý pohled na ruské revoluce, únorovou a říjnovou, v roce 1917. Autor se zde formou přednášek zamýšlí nad příčinami politického a sociálního napětí v carském Rusku na počátku 20. století a nastoluje tezi, že revoluce nepropukla ze sociální bídy, ale byla spíše reakcí na pomalost a nedostatečnost politických změn. Velmi kriticky se přitom staví k vůdcům buržoazní opozice, kteří nedokázali vést zemi po rezignaci cara Mikuláše II. a svým politickým lavírováním a ustrašeností umožnili uchopit moc úzkou vrstvou bolševických revolucionářů, jejichž myšlenky měly v ruské společností velmi omezenou odezvu. Bolševici, vedení Leninem, se neštítili jakékoli brutality a dokázali využít protiválečných nálad. Zcela nedemokratickým způsobem zničili existující parlamentní demokracii a namísto ní nastolili nekompromisní režim diktatury proletariátu, jenž ve svých důsledcích ovlivňuje ruskou společnost dodnes. Teprve úplným zbavením se říjnových iluzí může podle Zubova dojít ke zrození nové ruské demokratické a liberální společnosti. </w:t>
      </w:r>
    </w:p>
    <w:p w14:paraId="56EDC262" w14:textId="41DF070F" w:rsidR="00AE541C" w:rsidRPr="00AE541C" w:rsidRDefault="00AE541C" w:rsidP="00097F8C">
      <w:pPr>
        <w:spacing w:before="120"/>
        <w:rPr>
          <w:rFonts w:ascii="Cambria" w:hAnsi="Cambria"/>
        </w:rPr>
      </w:pPr>
      <w:r w:rsidRPr="00AE541C">
        <w:rPr>
          <w:rFonts w:ascii="Cambria" w:hAnsi="Cambria" w:cs="Arial"/>
          <w:b/>
          <w:bCs/>
          <w:color w:val="000000"/>
          <w:shd w:val="clear" w:color="auto" w:fill="FFFFFF"/>
        </w:rPr>
        <w:t xml:space="preserve">Andrej </w:t>
      </w:r>
      <w:proofErr w:type="spellStart"/>
      <w:r w:rsidRPr="00AE541C">
        <w:rPr>
          <w:rFonts w:ascii="Cambria" w:hAnsi="Cambria" w:cs="Arial"/>
          <w:b/>
          <w:bCs/>
          <w:color w:val="000000"/>
          <w:shd w:val="clear" w:color="auto" w:fill="FFFFFF"/>
        </w:rPr>
        <w:t>Zubov</w:t>
      </w:r>
      <w:proofErr w:type="spellEnd"/>
      <w:r>
        <w:rPr>
          <w:rFonts w:ascii="Cambria" w:hAnsi="Cambria" w:cs="Arial"/>
          <w:color w:val="000000"/>
          <w:shd w:val="clear" w:color="auto" w:fill="FFFFFF"/>
        </w:rPr>
        <w:t xml:space="preserve"> (1952) je ruský historik, jenž se zabývá ruskými politickými a náboženskými dějinami 20. století. Za své postoje a názory v době ukrajinské krize se dostal do ostrého sporu se současnými vládci Ruska a byl propuštěn ze Státního institutu mezinárodních vztahů v Moskvě. Dnes se živí především jako publicista a vystupuje jako veřejně aktivní intelektuál. Pod jeho redakcí byly sepsány dvoudílné Dějiny Ruska 20. století (Argo 2014–2015).</w:t>
      </w:r>
    </w:p>
    <w:p w14:paraId="6B2D4389" w14:textId="77777777" w:rsidR="00AE541C" w:rsidRDefault="00AE541C" w:rsidP="00AE541C">
      <w:pPr>
        <w:rPr>
          <w:rFonts w:ascii="Cambria" w:hAnsi="Cambria" w:cs="Courier New"/>
          <w:bCs/>
          <w:i/>
          <w:iCs/>
        </w:rPr>
      </w:pPr>
    </w:p>
    <w:p w14:paraId="12A2F5BE" w14:textId="2C3793C9" w:rsidR="00AE541C" w:rsidRPr="00EF2F5A" w:rsidRDefault="00AE541C" w:rsidP="00AE541C">
      <w:r w:rsidRPr="00EF2F5A">
        <w:rPr>
          <w:rFonts w:ascii="Courier New" w:hAnsi="Courier New" w:cs="Courier New"/>
          <w:b/>
          <w:sz w:val="20"/>
          <w:szCs w:val="20"/>
        </w:rPr>
        <w:t>Kontakty:</w:t>
      </w:r>
    </w:p>
    <w:p w14:paraId="10BA397E" w14:textId="77777777" w:rsidR="00AE541C" w:rsidRPr="00EF2F5A" w:rsidRDefault="00AE541C" w:rsidP="00AE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ARGO spol. s r. o.</w:t>
      </w:r>
    </w:p>
    <w:p w14:paraId="533C447B" w14:textId="77777777" w:rsidR="00AE541C" w:rsidRPr="00EF2F5A" w:rsidRDefault="00AE541C" w:rsidP="00AE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Milíčova 13</w:t>
      </w:r>
    </w:p>
    <w:p w14:paraId="4A1BF4E1" w14:textId="77777777" w:rsidR="00AE541C" w:rsidRPr="00EF2F5A" w:rsidRDefault="00AE541C" w:rsidP="00AE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6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zdena.krikavova@argo.cz</w:t>
        </w:r>
      </w:hyperlink>
    </w:p>
    <w:p w14:paraId="2D8E3F8B" w14:textId="77777777" w:rsidR="00AE541C" w:rsidRPr="00EF2F5A" w:rsidRDefault="00097F8C" w:rsidP="00AE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" w:history="1">
        <w:r w:rsidR="00AE541C" w:rsidRPr="00EF2F5A">
          <w:rPr>
            <w:rStyle w:val="Hypertextovodkaz"/>
            <w:rFonts w:ascii="Courier New" w:hAnsi="Courier New" w:cs="Courier New"/>
            <w:sz w:val="20"/>
            <w:szCs w:val="20"/>
          </w:rPr>
          <w:t>www.argo.cz</w:t>
        </w:r>
      </w:hyperlink>
    </w:p>
    <w:p w14:paraId="45288F3D" w14:textId="77777777" w:rsidR="00AE541C" w:rsidRPr="00EF2F5A" w:rsidRDefault="00AE541C" w:rsidP="00AE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14:paraId="400BE589" w14:textId="77777777" w:rsidR="00AE541C" w:rsidRPr="00EF2F5A" w:rsidRDefault="00AE541C" w:rsidP="00AE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EF2F5A">
        <w:rPr>
          <w:rFonts w:ascii="Courier New" w:hAnsi="Courier New" w:cs="Courier New"/>
          <w:b/>
          <w:sz w:val="20"/>
          <w:szCs w:val="20"/>
        </w:rPr>
        <w:t>Mediální zastoupení:</w:t>
      </w:r>
    </w:p>
    <w:p w14:paraId="23719276" w14:textId="77777777" w:rsidR="00AE541C" w:rsidRPr="00EF2F5A" w:rsidRDefault="00AE541C" w:rsidP="00AE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Radka Potměšilová</w:t>
      </w:r>
    </w:p>
    <w:p w14:paraId="570C7C9A" w14:textId="77777777" w:rsidR="00AE541C" w:rsidRDefault="00AE541C" w:rsidP="00AE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telefon: 736737266</w:t>
      </w:r>
    </w:p>
    <w:p w14:paraId="6EF6258E" w14:textId="4284BD7B" w:rsidR="00941689" w:rsidRPr="00AE541C" w:rsidRDefault="00AE541C" w:rsidP="00AE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8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radka@2media.cz</w:t>
        </w:r>
      </w:hyperlink>
    </w:p>
    <w:sectPr w:rsidR="00941689" w:rsidRPr="00AE541C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1C"/>
    <w:rsid w:val="00063894"/>
    <w:rsid w:val="00097F8C"/>
    <w:rsid w:val="00162C29"/>
    <w:rsid w:val="00464188"/>
    <w:rsid w:val="0063199B"/>
    <w:rsid w:val="00A8373F"/>
    <w:rsid w:val="00AE541C"/>
    <w:rsid w:val="00B24D8E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6A7A"/>
  <w15:chartTrackingRefBased/>
  <w15:docId w15:val="{EBC39D36-565A-1E4B-A425-B2C0F622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41C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E541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E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2</cp:revision>
  <dcterms:created xsi:type="dcterms:W3CDTF">2021-05-19T11:02:00Z</dcterms:created>
  <dcterms:modified xsi:type="dcterms:W3CDTF">2021-05-20T07:55:00Z</dcterms:modified>
</cp:coreProperties>
</file>