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986" w:rsidRDefault="00993986" w:rsidP="00993986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TISKOVÁ ZPRÁVA</w:t>
      </w:r>
    </w:p>
    <w:p w:rsidR="00993986" w:rsidRDefault="00993986" w:rsidP="00993986">
      <w:pPr>
        <w:autoSpaceDE w:val="0"/>
        <w:autoSpaceDN w:val="0"/>
        <w:jc w:val="center"/>
        <w:rPr>
          <w:rFonts w:ascii="Cambria" w:hAnsi="Cambria"/>
          <w:b/>
          <w:bCs/>
          <w:color w:val="222222"/>
          <w:sz w:val="36"/>
          <w:szCs w:val="36"/>
        </w:rPr>
      </w:pPr>
      <w:bookmarkStart w:id="0" w:name="OLE_LINK23"/>
      <w:bookmarkStart w:id="1" w:name="OLE_LINK6"/>
      <w:bookmarkStart w:id="2" w:name="OLE_LINK5"/>
      <w:bookmarkStart w:id="3" w:name="OLE_LINK2"/>
      <w:bookmarkStart w:id="4" w:name="OLE_LINK1"/>
      <w:bookmarkStart w:id="5" w:name="OLE_LINK24"/>
      <w:bookmarkEnd w:id="0"/>
      <w:bookmarkEnd w:id="1"/>
      <w:bookmarkEnd w:id="2"/>
      <w:bookmarkEnd w:id="3"/>
      <w:bookmarkEnd w:id="4"/>
      <w:bookmarkEnd w:id="5"/>
      <w:r>
        <w:rPr>
          <w:rFonts w:ascii="Cambria" w:hAnsi="Cambria"/>
          <w:b/>
          <w:bCs/>
          <w:color w:val="222222"/>
          <w:sz w:val="36"/>
          <w:szCs w:val="36"/>
        </w:rPr>
        <w:t>Argo 30!</w:t>
      </w:r>
    </w:p>
    <w:p w:rsidR="00993986" w:rsidRDefault="00993986" w:rsidP="00993986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color w:val="262626"/>
          <w:sz w:val="28"/>
          <w:szCs w:val="28"/>
        </w:rPr>
      </w:pPr>
    </w:p>
    <w:p w:rsidR="00993986" w:rsidRDefault="00993986" w:rsidP="00993986">
      <w:pPr>
        <w:autoSpaceDE w:val="0"/>
        <w:autoSpaceDN w:val="0"/>
        <w:spacing w:after="120"/>
        <w:rPr>
          <w:rFonts w:ascii="Cambria" w:hAnsi="Cambria"/>
          <w:i/>
          <w:iCs/>
          <w:color w:val="262626"/>
          <w:sz w:val="28"/>
          <w:szCs w:val="28"/>
        </w:rPr>
      </w:pPr>
    </w:p>
    <w:p w:rsidR="00993986" w:rsidRDefault="00993986" w:rsidP="00993986">
      <w:pPr>
        <w:spacing w:after="12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</w:rPr>
        <w:t>Nakladatelství Argo si v roce 2021 připomíná 30. výročí založení. I po třech dekádách si udrželo nezávislost, rodinnou atmosféru a stabilní tým těch nejkvalitnějších redaktorů, překladatelů, výtvarníků a dalších spolupracovníků.</w:t>
      </w:r>
    </w:p>
    <w:p w:rsidR="00993986" w:rsidRDefault="00993986" w:rsidP="00993986">
      <w:pPr>
        <w:spacing w:after="120" w:line="276" w:lineRule="auto"/>
        <w:rPr>
          <w:rFonts w:ascii="Cambria" w:hAnsi="Cambria"/>
        </w:rPr>
      </w:pPr>
      <w:r>
        <w:rPr>
          <w:rFonts w:ascii="Cambria" w:hAnsi="Cambria"/>
        </w:rPr>
        <w:t xml:space="preserve">Historie nakladatelství se začala psát v roce 1991, kdy se dva spolužáci z ČVUT a absolventka historie na FF UK, Jiří Michek a Milan a Hana Gelnarovi, rozhodli na základě jednoduché, a přitom hezké myšlenky vydávat knihy, které jim chybí v jejich knihovničkách. Založili společnou firmu, která by podnikala v nejrůznějších oborech a prvním z nich, a nakonec jediným bylo vydávání knih, odstartované Andělem západního okna Gustava </w:t>
      </w:r>
      <w:proofErr w:type="spellStart"/>
      <w:r>
        <w:rPr>
          <w:rFonts w:ascii="Cambria" w:hAnsi="Cambria"/>
        </w:rPr>
        <w:t>Meyrinka</w:t>
      </w:r>
      <w:proofErr w:type="spellEnd"/>
      <w:r>
        <w:rPr>
          <w:rFonts w:ascii="Cambria" w:hAnsi="Cambria"/>
        </w:rPr>
        <w:t xml:space="preserve">. V prvních letech své existence se nakladatelství zaměřovalo na pražskou německou literaturu a obecně literaturu spjatou s židovstvím, mimo jiné postupně vydalo téměř kompletní dílo Isaaca </w:t>
      </w:r>
      <w:proofErr w:type="spellStart"/>
      <w:r>
        <w:rPr>
          <w:rFonts w:ascii="Cambria" w:hAnsi="Cambria"/>
        </w:rPr>
        <w:t>Bashevise</w:t>
      </w:r>
      <w:proofErr w:type="spellEnd"/>
      <w:r>
        <w:rPr>
          <w:rFonts w:ascii="Cambria" w:hAnsi="Cambria"/>
        </w:rPr>
        <w:t xml:space="preserve"> Singera.  Následovaly knihy i odborné a populárně naučné hlavně z oblasti historie. Za výtvarnou a grafickou podobou prvních knih i logem Arga stál Libor Batrla a později i prestižní Studio </w:t>
      </w:r>
      <w:proofErr w:type="spellStart"/>
      <w:r>
        <w:rPr>
          <w:rFonts w:ascii="Cambria" w:hAnsi="Cambria"/>
        </w:rPr>
        <w:t>Marvil</w:t>
      </w:r>
      <w:proofErr w:type="spellEnd"/>
      <w:r>
        <w:rPr>
          <w:rFonts w:ascii="Cambria" w:hAnsi="Cambria"/>
        </w:rPr>
        <w:t>.</w:t>
      </w:r>
    </w:p>
    <w:p w:rsidR="00993986" w:rsidRDefault="00993986" w:rsidP="00993986">
      <w:pPr>
        <w:spacing w:after="120" w:line="276" w:lineRule="auto"/>
        <w:rPr>
          <w:rFonts w:ascii="Cambria" w:hAnsi="Cambria"/>
        </w:rPr>
      </w:pPr>
      <w:r>
        <w:rPr>
          <w:rFonts w:ascii="Cambria" w:hAnsi="Cambria"/>
          <w:i/>
          <w:iCs/>
        </w:rPr>
        <w:t xml:space="preserve">„K prvním nakladatelským úspěchům patřilo vydání Odyssea od Jamese </w:t>
      </w:r>
      <w:proofErr w:type="spellStart"/>
      <w:r>
        <w:rPr>
          <w:rFonts w:ascii="Cambria" w:hAnsi="Cambria"/>
          <w:i/>
          <w:iCs/>
        </w:rPr>
        <w:t>Joyce</w:t>
      </w:r>
      <w:proofErr w:type="spellEnd"/>
      <w:r>
        <w:rPr>
          <w:rFonts w:ascii="Cambria" w:hAnsi="Cambria"/>
          <w:i/>
          <w:iCs/>
        </w:rPr>
        <w:t xml:space="preserve"> v legendárním překladu </w:t>
      </w:r>
      <w:proofErr w:type="spellStart"/>
      <w:r>
        <w:rPr>
          <w:rFonts w:ascii="Cambria" w:hAnsi="Cambria"/>
          <w:i/>
          <w:iCs/>
        </w:rPr>
        <w:t>Aloyse</w:t>
      </w:r>
      <w:proofErr w:type="spellEnd"/>
      <w:r>
        <w:rPr>
          <w:rFonts w:ascii="Cambria" w:hAnsi="Cambria"/>
          <w:i/>
          <w:iCs/>
        </w:rPr>
        <w:t xml:space="preserve"> Skoumala, které přineslo nakladatelství prestiž, a velké projekty vydání reprintů patnáctidílného kompletu Augusta Sedláčka Hrady, zámky a tvrze Království českého a později Ottova slovníku naučného, který jsme vydali společně s nakladatelstvím Paseka,“</w:t>
      </w:r>
      <w:r>
        <w:rPr>
          <w:rFonts w:ascii="Cambria" w:hAnsi="Cambria"/>
        </w:rPr>
        <w:t xml:space="preserve"> říká Jiří Michek, zakladatel a nynější majitel nakladatelství Argo. </w:t>
      </w:r>
      <w:r>
        <w:rPr>
          <w:rFonts w:ascii="Cambria" w:hAnsi="Cambria"/>
          <w:i/>
          <w:iCs/>
        </w:rPr>
        <w:t>„Komerční úspěch těchto projektů nám velmi pomohl a umožnil nám vydávat kvalitní tituly s dlouhodobou návratností. Pak už jsme neuvažovali o podnikání v jiném oboru.“</w:t>
      </w:r>
    </w:p>
    <w:p w:rsidR="00993986" w:rsidRDefault="00993986" w:rsidP="00993986">
      <w:pPr>
        <w:spacing w:after="120" w:line="276" w:lineRule="auto"/>
        <w:rPr>
          <w:rFonts w:ascii="Cambria" w:hAnsi="Cambria"/>
        </w:rPr>
      </w:pPr>
      <w:r>
        <w:rPr>
          <w:rFonts w:ascii="Cambria" w:hAnsi="Cambria"/>
        </w:rPr>
        <w:t>V prvních dvou letech vydalo Argo dohromady kolem dvacítky knih, poté začal počet ročně vydaných publikací stoupat, v roce 2005 dosáhlo nakladatelství hranice 100 vydaných svazků, v současné době každoročně atakuje či překračuje hranici 200 titulů.</w:t>
      </w:r>
    </w:p>
    <w:p w:rsidR="00993986" w:rsidRDefault="00993986" w:rsidP="00993986">
      <w:pPr>
        <w:spacing w:after="120" w:line="276" w:lineRule="auto"/>
        <w:rPr>
          <w:rFonts w:ascii="Times New Roman" w:hAnsi="Times New Roman" w:cs="Times New Roman"/>
        </w:rPr>
      </w:pPr>
      <w:r>
        <w:rPr>
          <w:rFonts w:ascii="Cambria" w:hAnsi="Cambria"/>
        </w:rPr>
        <w:t>Směřování nakladatelství výrazně ovlivnila Eva Slámová (1959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–</w:t>
      </w:r>
      <w:r>
        <w:rPr>
          <w:rFonts w:ascii="Cambria" w:hAnsi="Cambria"/>
        </w:rPr>
        <w:t xml:space="preserve">2010), která v roce 1995 nastoupila do funkce šéfredaktorky krásné literatury. </w:t>
      </w:r>
      <w:r>
        <w:rPr>
          <w:rFonts w:ascii="Cambria" w:hAnsi="Cambria"/>
          <w:i/>
          <w:iCs/>
        </w:rPr>
        <w:t>„Našli jsme se s ní v poloprázdných kancelářích rušeného Odeonu. Líbilo se jí, co děláme. Výrazně nás posunula ve vydávání kvalitních zahraničních autorů, často to byly její osobní kontakty,“</w:t>
      </w:r>
      <w:r>
        <w:rPr>
          <w:rFonts w:ascii="Cambria" w:hAnsi="Cambria"/>
        </w:rPr>
        <w:t xml:space="preserve"> vzpomíná Milan Gelnar, další ze zakladatelů a současný ředitel nakladatelství Argo. Eva Slámová stála u zrodu nejdéle trvající edice AAA zaměřené na moderní prózu anglicky píšících autorů, kteří byli před revolucí do češtiny překládáni výjimečně nebo vůbec ne. V současné době vyhledává Petr Onufer, který nyní edici AAA řídí, autory a autorky mladší generace, pro něž je příznačná jistá kontroverznost a vzbuzují nadšený ohlas mezi anglofonními kritiky i čtenáři. Vedle angloamerické literatury se Argo věnuje i další světové literatuře a naši redaktoři Jindřich Vacek, Martina Mašínová, Hana Zahradníková, Miloš Urban, Ivana Tomková i Veronika Chaloupková spolupracují s těmi nejlepšími překladateli.</w:t>
      </w:r>
    </w:p>
    <w:p w:rsidR="00993986" w:rsidRDefault="00993986" w:rsidP="00993986">
      <w:pPr>
        <w:spacing w:after="120" w:line="276" w:lineRule="auto"/>
        <w:rPr>
          <w:rFonts w:ascii="Cambria" w:hAnsi="Cambria"/>
        </w:rPr>
      </w:pPr>
      <w:r>
        <w:rPr>
          <w:rFonts w:ascii="Cambria" w:hAnsi="Cambria"/>
        </w:rPr>
        <w:t xml:space="preserve">Mezi kmenové autory nakladatelství v současné době patří velké množství světových jmen, často nositelů Nobelovy ceny za literaturu: </w:t>
      </w:r>
      <w:proofErr w:type="spellStart"/>
      <w:r>
        <w:rPr>
          <w:rFonts w:ascii="Cambria" w:hAnsi="Cambria"/>
        </w:rPr>
        <w:t>Orhan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Pamuk</w:t>
      </w:r>
      <w:proofErr w:type="spellEnd"/>
      <w:r>
        <w:rPr>
          <w:rFonts w:ascii="Cambria" w:hAnsi="Cambria"/>
        </w:rPr>
        <w:t xml:space="preserve">, Bob </w:t>
      </w:r>
      <w:proofErr w:type="spellStart"/>
      <w:r>
        <w:rPr>
          <w:rFonts w:ascii="Cambria" w:hAnsi="Cambria"/>
        </w:rPr>
        <w:t>Dylan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Kazuo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Ishiguro</w:t>
      </w:r>
      <w:proofErr w:type="spellEnd"/>
      <w:r>
        <w:rPr>
          <w:rFonts w:ascii="Cambria" w:hAnsi="Cambria"/>
        </w:rPr>
        <w:t xml:space="preserve">, Louise </w:t>
      </w:r>
      <w:proofErr w:type="spellStart"/>
      <w:r>
        <w:rPr>
          <w:rFonts w:ascii="Cambria" w:hAnsi="Cambria"/>
        </w:rPr>
        <w:t>Glücková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Jorge</w:t>
      </w:r>
      <w:proofErr w:type="spellEnd"/>
      <w:r>
        <w:rPr>
          <w:rFonts w:ascii="Cambria" w:hAnsi="Cambria"/>
        </w:rPr>
        <w:t xml:space="preserve"> Luis </w:t>
      </w:r>
      <w:proofErr w:type="spellStart"/>
      <w:r>
        <w:rPr>
          <w:rFonts w:ascii="Cambria" w:hAnsi="Cambria"/>
        </w:rPr>
        <w:t>Borges</w:t>
      </w:r>
      <w:proofErr w:type="spellEnd"/>
      <w:r>
        <w:rPr>
          <w:rFonts w:ascii="Cambria" w:hAnsi="Cambria"/>
        </w:rPr>
        <w:t xml:space="preserve">, Mario </w:t>
      </w:r>
      <w:proofErr w:type="spellStart"/>
      <w:r>
        <w:rPr>
          <w:rFonts w:ascii="Cambria" w:hAnsi="Cambria"/>
        </w:rPr>
        <w:t>Vargas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Llosa</w:t>
      </w:r>
      <w:proofErr w:type="spellEnd"/>
      <w:r>
        <w:rPr>
          <w:rFonts w:ascii="Cambria" w:hAnsi="Cambria"/>
        </w:rPr>
        <w:t xml:space="preserve">, Umberto </w:t>
      </w:r>
      <w:proofErr w:type="spellStart"/>
      <w:r>
        <w:rPr>
          <w:rFonts w:ascii="Cambria" w:hAnsi="Cambria"/>
        </w:rPr>
        <w:t>Eco</w:t>
      </w:r>
      <w:proofErr w:type="spellEnd"/>
      <w:r>
        <w:rPr>
          <w:rFonts w:ascii="Cambria" w:hAnsi="Cambria"/>
        </w:rPr>
        <w:t xml:space="preserve">, Hermann Hesse, </w:t>
      </w:r>
      <w:proofErr w:type="spellStart"/>
      <w:r>
        <w:rPr>
          <w:rFonts w:ascii="Cambria" w:hAnsi="Cambria"/>
        </w:rPr>
        <w:t>Woody</w:t>
      </w:r>
      <w:proofErr w:type="spellEnd"/>
      <w:r>
        <w:rPr>
          <w:rFonts w:ascii="Cambria" w:hAnsi="Cambria"/>
        </w:rPr>
        <w:t xml:space="preserve"> Allen, Isaac </w:t>
      </w:r>
      <w:proofErr w:type="spellStart"/>
      <w:r>
        <w:rPr>
          <w:rFonts w:ascii="Cambria" w:hAnsi="Cambria"/>
        </w:rPr>
        <w:lastRenderedPageBreak/>
        <w:t>Asimov</w:t>
      </w:r>
      <w:proofErr w:type="spellEnd"/>
      <w:r>
        <w:rPr>
          <w:rFonts w:ascii="Cambria" w:hAnsi="Cambria"/>
        </w:rPr>
        <w:t xml:space="preserve">, Dan Brown, Paulo </w:t>
      </w:r>
      <w:proofErr w:type="spellStart"/>
      <w:r>
        <w:rPr>
          <w:rFonts w:ascii="Cambria" w:hAnsi="Cambria"/>
        </w:rPr>
        <w:t>Coelho</w:t>
      </w:r>
      <w:proofErr w:type="spellEnd"/>
      <w:r>
        <w:rPr>
          <w:rFonts w:ascii="Cambria" w:hAnsi="Cambria"/>
        </w:rPr>
        <w:t xml:space="preserve">, Charles </w:t>
      </w:r>
      <w:proofErr w:type="spellStart"/>
      <w:r>
        <w:rPr>
          <w:rFonts w:ascii="Cambria" w:hAnsi="Cambria"/>
        </w:rPr>
        <w:t>Bukowski</w:t>
      </w:r>
      <w:proofErr w:type="spellEnd"/>
      <w:r>
        <w:rPr>
          <w:rFonts w:ascii="Cambria" w:hAnsi="Cambria"/>
        </w:rPr>
        <w:t xml:space="preserve">, Philip K. </w:t>
      </w:r>
      <w:proofErr w:type="spellStart"/>
      <w:r>
        <w:rPr>
          <w:rFonts w:ascii="Cambria" w:hAnsi="Cambria"/>
        </w:rPr>
        <w:t>Dick</w:t>
      </w:r>
      <w:proofErr w:type="spellEnd"/>
      <w:r>
        <w:rPr>
          <w:rFonts w:ascii="Cambria" w:hAnsi="Cambria"/>
        </w:rPr>
        <w:t xml:space="preserve">, Robert </w:t>
      </w:r>
      <w:proofErr w:type="spellStart"/>
      <w:r>
        <w:rPr>
          <w:rFonts w:ascii="Cambria" w:hAnsi="Cambria"/>
        </w:rPr>
        <w:t>Fulghum</w:t>
      </w:r>
      <w:proofErr w:type="spellEnd"/>
      <w:r>
        <w:rPr>
          <w:rFonts w:ascii="Cambria" w:hAnsi="Cambria"/>
        </w:rPr>
        <w:t xml:space="preserve">, Jack </w:t>
      </w:r>
      <w:proofErr w:type="spellStart"/>
      <w:r>
        <w:rPr>
          <w:rFonts w:ascii="Cambria" w:hAnsi="Cambria"/>
        </w:rPr>
        <w:t>Kerouac</w:t>
      </w:r>
      <w:proofErr w:type="spellEnd"/>
      <w:r>
        <w:rPr>
          <w:rFonts w:ascii="Cambria" w:hAnsi="Cambria"/>
        </w:rPr>
        <w:t xml:space="preserve">, Sergej </w:t>
      </w:r>
      <w:proofErr w:type="spellStart"/>
      <w:r>
        <w:rPr>
          <w:rFonts w:ascii="Cambria" w:hAnsi="Cambria"/>
        </w:rPr>
        <w:t>Lukjaněnko</w:t>
      </w:r>
      <w:proofErr w:type="spellEnd"/>
      <w:r>
        <w:rPr>
          <w:rFonts w:ascii="Cambria" w:hAnsi="Cambria"/>
        </w:rPr>
        <w:t xml:space="preserve">, Peter </w:t>
      </w:r>
      <w:proofErr w:type="spellStart"/>
      <w:r>
        <w:rPr>
          <w:rFonts w:ascii="Cambria" w:hAnsi="Cambria"/>
        </w:rPr>
        <w:t>Hoeg</w:t>
      </w:r>
      <w:proofErr w:type="spellEnd"/>
      <w:r>
        <w:rPr>
          <w:rFonts w:ascii="Cambria" w:hAnsi="Cambria"/>
        </w:rPr>
        <w:t xml:space="preserve">, Kurt </w:t>
      </w:r>
      <w:proofErr w:type="spellStart"/>
      <w:r>
        <w:rPr>
          <w:rFonts w:ascii="Cambria" w:hAnsi="Cambria"/>
        </w:rPr>
        <w:t>Vonnegut</w:t>
      </w:r>
      <w:proofErr w:type="spellEnd"/>
      <w:r>
        <w:rPr>
          <w:rFonts w:ascii="Cambria" w:hAnsi="Cambria"/>
        </w:rPr>
        <w:t xml:space="preserve"> jr. a mnoho dalších.</w:t>
      </w:r>
    </w:p>
    <w:p w:rsidR="00993986" w:rsidRDefault="00993986" w:rsidP="00993986">
      <w:pPr>
        <w:spacing w:after="120" w:line="276" w:lineRule="auto"/>
        <w:rPr>
          <w:rFonts w:ascii="Cambria" w:hAnsi="Cambria"/>
        </w:rPr>
      </w:pPr>
      <w:r>
        <w:rPr>
          <w:rFonts w:ascii="Cambria" w:hAnsi="Cambria"/>
        </w:rPr>
        <w:t xml:space="preserve">Českou literaturu vydávalo Argo zprvu pouze výjimečně, ale v současné době má kolem sebe velké množství autorů a autorek. Některé z nich nakladatelství objevilo, z některých z nich se postupně stali kmenoví autoři (Miloš Urban, Emil Hakl, Jan Novák, Ondřej </w:t>
      </w:r>
      <w:proofErr w:type="spellStart"/>
      <w:r>
        <w:rPr>
          <w:rFonts w:ascii="Cambria" w:hAnsi="Cambria"/>
        </w:rPr>
        <w:t>Štindl</w:t>
      </w:r>
      <w:proofErr w:type="spellEnd"/>
      <w:r>
        <w:rPr>
          <w:rFonts w:ascii="Cambria" w:hAnsi="Cambria"/>
        </w:rPr>
        <w:t xml:space="preserve">, Pavla Horáková, Marek Toman, David Zábranský, Michal Vrba, Jiří Kamen, Josef Pánek, Tereza </w:t>
      </w:r>
      <w:proofErr w:type="spellStart"/>
      <w:r>
        <w:rPr>
          <w:rFonts w:ascii="Cambria" w:hAnsi="Cambria"/>
        </w:rPr>
        <w:t>Semotamová</w:t>
      </w:r>
      <w:proofErr w:type="spellEnd"/>
      <w:r>
        <w:rPr>
          <w:rFonts w:ascii="Cambria" w:hAnsi="Cambria"/>
        </w:rPr>
        <w:t xml:space="preserve">, Lenka Elbe, Lenka Sobotová a další). Knihy české beletrie často vycházejí v originální grafické úpravě a s ilustracemi, jejichž autorem je nejčastěji Pavel </w:t>
      </w:r>
      <w:proofErr w:type="spellStart"/>
      <w:r>
        <w:rPr>
          <w:rFonts w:ascii="Cambria" w:hAnsi="Cambria"/>
        </w:rPr>
        <w:t>Růt</w:t>
      </w:r>
      <w:proofErr w:type="spellEnd"/>
      <w:r>
        <w:rPr>
          <w:rFonts w:ascii="Cambria" w:hAnsi="Cambria"/>
        </w:rPr>
        <w:t>.</w:t>
      </w:r>
    </w:p>
    <w:p w:rsidR="00993986" w:rsidRDefault="00993986" w:rsidP="00993986">
      <w:pPr>
        <w:spacing w:after="120" w:line="276" w:lineRule="auto"/>
        <w:rPr>
          <w:rFonts w:ascii="Cambria" w:hAnsi="Cambria"/>
        </w:rPr>
      </w:pPr>
      <w:r>
        <w:rPr>
          <w:rFonts w:ascii="Cambria" w:hAnsi="Cambria"/>
        </w:rPr>
        <w:t xml:space="preserve">Produkce Arga v současné době uspokojí široké spektrum čtenářů, v edičním plánu nechybějí ceněné komiksy a grafické romány, o které pečuje Richard Klíčník, fantastika, kterou má na starosti Martin Šust a která pravidelně sbírá oborové ceny, i knihy pro děti, které řídí Alena Pokorná. Argo například vydává mezinárodně úspěšné knihy Davida </w:t>
      </w:r>
      <w:proofErr w:type="spellStart"/>
      <w:r>
        <w:rPr>
          <w:rFonts w:ascii="Cambria" w:hAnsi="Cambria"/>
        </w:rPr>
        <w:t>Walliamse</w:t>
      </w:r>
      <w:proofErr w:type="spellEnd"/>
      <w:r>
        <w:rPr>
          <w:rFonts w:ascii="Cambria" w:hAnsi="Cambria"/>
        </w:rPr>
        <w:t>, ale má i pozoruhodný okruh českých autorů.</w:t>
      </w:r>
    </w:p>
    <w:p w:rsidR="00993986" w:rsidRDefault="00993986" w:rsidP="00993986">
      <w:pPr>
        <w:spacing w:after="120" w:line="276" w:lineRule="auto"/>
        <w:rPr>
          <w:rFonts w:ascii="Cambria" w:hAnsi="Cambria"/>
        </w:rPr>
      </w:pPr>
      <w:r>
        <w:rPr>
          <w:rFonts w:ascii="Cambria" w:hAnsi="Cambria"/>
        </w:rPr>
        <w:t>Výraznou linií nakladatelství je naučná literatura. O přírodní vědy a společenskovědní oblast se starají redaktoři Vít Penkala a Oldřich Vágner, o problematiku rodičovství, výchovy a sebevzdělávání pak Markéta Nová. Obzvlášť ceněným segmentem je historická literatura, o niž se pečují Martin Nodl a Magdalena Moravová. „</w:t>
      </w:r>
      <w:r>
        <w:rPr>
          <w:rFonts w:ascii="Cambria" w:hAnsi="Cambria"/>
          <w:i/>
          <w:iCs/>
        </w:rPr>
        <w:t>Martin a Magdalena vybudovali několik edic, které čtenáři sbírají, protože co titul, to skvost,</w:t>
      </w:r>
      <w:r>
        <w:rPr>
          <w:rFonts w:ascii="Cambria" w:hAnsi="Cambria"/>
        </w:rPr>
        <w:t>“ říká Hana Gelnarová, programová ředitelka a zakladatelka nakladatelství.</w:t>
      </w:r>
    </w:p>
    <w:p w:rsidR="00993986" w:rsidRDefault="00993986" w:rsidP="00993986">
      <w:pPr>
        <w:spacing w:after="120" w:line="276" w:lineRule="auto"/>
        <w:rPr>
          <w:rFonts w:ascii="Cambria" w:hAnsi="Cambria"/>
        </w:rPr>
      </w:pPr>
      <w:r>
        <w:rPr>
          <w:rFonts w:ascii="Cambria" w:hAnsi="Cambria"/>
        </w:rPr>
        <w:t xml:space="preserve">Argo vydalo za třicet let více než 4500 publikací, prodalo miliony výtisků, </w:t>
      </w:r>
      <w:r>
        <w:rPr>
          <w:rFonts w:ascii="Cambria" w:hAnsi="Cambria"/>
          <w:color w:val="000000"/>
        </w:rPr>
        <w:t xml:space="preserve">získalo také celou řadu ocenění v nejrůznějších anketách a soutěžích, jeho knihy pravidelně bodují v odborných cenách, Magnesii Liteře, Zlaté stuze, Nejkrásnější knize, Ceně Josefa Jungmanna za překlad, i čtenářských anketách. Dvakrát Argo získalo i mezinárodní ocenění „Nejkrásnější kniha světa“, za titul Příběhy z parní lázně v grafické úpravě Juraje Horvátha a Pohádky Hermanna </w:t>
      </w:r>
      <w:proofErr w:type="spellStart"/>
      <w:r>
        <w:rPr>
          <w:rFonts w:ascii="Cambria" w:hAnsi="Cambria"/>
          <w:color w:val="000000"/>
        </w:rPr>
        <w:t>Hesseho</w:t>
      </w:r>
      <w:proofErr w:type="spellEnd"/>
      <w:r>
        <w:rPr>
          <w:rFonts w:ascii="Cambria" w:hAnsi="Cambria"/>
          <w:color w:val="000000"/>
        </w:rPr>
        <w:t xml:space="preserve"> v grafické úpravě Luboše Drtiny.</w:t>
      </w:r>
    </w:p>
    <w:p w:rsidR="00993986" w:rsidRDefault="00993986" w:rsidP="00993986">
      <w:pPr>
        <w:spacing w:line="276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</w:rPr>
        <w:t>Svůj název odvozuje nakladatelství Argo od bájné lodi téhož jména, která podle antických mýtů vezla Argonauty do Kolchidy pro zlaté rouno; proto také představuje loď hlavní motiv nakladatelského loga. Zlatým rounem jsou v tomto případě kvalitní a krásné knihy. Do jubilejního roku svého života nakladatelství vyplouvá s obvyklou posádkou a v dobré kondici.</w:t>
      </w:r>
    </w:p>
    <w:p w:rsidR="00993986" w:rsidRDefault="00993986" w:rsidP="00993986">
      <w:pPr>
        <w:autoSpaceDE w:val="0"/>
        <w:autoSpaceDN w:val="0"/>
        <w:spacing w:after="120" w:line="276" w:lineRule="auto"/>
        <w:rPr>
          <w:rFonts w:ascii="Cambria" w:hAnsi="Cambria"/>
          <w:color w:val="262626"/>
          <w:sz w:val="24"/>
          <w:szCs w:val="24"/>
        </w:rPr>
      </w:pPr>
    </w:p>
    <w:p w:rsidR="00993986" w:rsidRDefault="00993986" w:rsidP="00993986">
      <w:pPr>
        <w:rPr>
          <w:rFonts w:ascii="Times New Roman" w:hAnsi="Times New Roman" w:cs="Times New Roman"/>
        </w:rPr>
      </w:pPr>
      <w:r>
        <w:rPr>
          <w:rFonts w:ascii="Courier New" w:hAnsi="Courier New" w:cs="Courier New"/>
          <w:b/>
          <w:bCs/>
          <w:sz w:val="20"/>
          <w:szCs w:val="20"/>
        </w:rPr>
        <w:t>Kontakty:</w:t>
      </w:r>
    </w:p>
    <w:p w:rsidR="00993986" w:rsidRDefault="00993986" w:rsidP="00993986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ARGO spol. s r. o.</w:t>
      </w:r>
    </w:p>
    <w:p w:rsidR="00993986" w:rsidRDefault="00993986" w:rsidP="00993986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Milíčova 13</w:t>
      </w:r>
    </w:p>
    <w:p w:rsidR="00993986" w:rsidRDefault="00993986" w:rsidP="00993986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e-mail: </w:t>
      </w:r>
      <w:hyperlink r:id="rId4" w:history="1">
        <w:r>
          <w:rPr>
            <w:rStyle w:val="Hypertextovodkaz"/>
            <w:rFonts w:ascii="Courier New" w:hAnsi="Courier New" w:cs="Courier New"/>
            <w:sz w:val="20"/>
            <w:szCs w:val="20"/>
          </w:rPr>
          <w:t>zdena.krikavova@argo.cz</w:t>
        </w:r>
      </w:hyperlink>
    </w:p>
    <w:p w:rsidR="00993986" w:rsidRDefault="00993986" w:rsidP="00993986">
      <w:pPr>
        <w:rPr>
          <w:rFonts w:ascii="Courier New" w:hAnsi="Courier New" w:cs="Courier New"/>
          <w:sz w:val="20"/>
          <w:szCs w:val="20"/>
        </w:rPr>
      </w:pPr>
      <w:hyperlink r:id="rId5" w:history="1">
        <w:r>
          <w:rPr>
            <w:rStyle w:val="Hypertextovodkaz"/>
            <w:rFonts w:ascii="Courier New" w:hAnsi="Courier New" w:cs="Courier New"/>
            <w:sz w:val="20"/>
            <w:szCs w:val="20"/>
          </w:rPr>
          <w:t>www.argo.cz</w:t>
        </w:r>
      </w:hyperlink>
    </w:p>
    <w:p w:rsidR="00993986" w:rsidRDefault="00993986" w:rsidP="00993986">
      <w:pPr>
        <w:rPr>
          <w:rFonts w:ascii="Courier New" w:hAnsi="Courier New" w:cs="Courier New"/>
          <w:b/>
          <w:bCs/>
          <w:sz w:val="20"/>
          <w:szCs w:val="20"/>
        </w:rPr>
      </w:pPr>
    </w:p>
    <w:p w:rsidR="00993986" w:rsidRDefault="00993986" w:rsidP="00993986">
      <w:pPr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Mediální zastoupení:</w:t>
      </w:r>
    </w:p>
    <w:p w:rsidR="00993986" w:rsidRDefault="00993986" w:rsidP="00993986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Radka Potměšilová</w:t>
      </w:r>
    </w:p>
    <w:p w:rsidR="00993986" w:rsidRDefault="00993986" w:rsidP="00993986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telefon: 736737266</w:t>
      </w:r>
    </w:p>
    <w:p w:rsidR="00993986" w:rsidRDefault="00993986" w:rsidP="00993986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e-mail: </w:t>
      </w:r>
      <w:hyperlink r:id="rId6" w:history="1">
        <w:r>
          <w:rPr>
            <w:rStyle w:val="Hypertextovodkaz"/>
            <w:rFonts w:ascii="Courier New" w:hAnsi="Courier New" w:cs="Courier New"/>
            <w:sz w:val="20"/>
            <w:szCs w:val="20"/>
          </w:rPr>
          <w:t>radka@2media.cz</w:t>
        </w:r>
      </w:hyperlink>
    </w:p>
    <w:p w:rsidR="00993986" w:rsidRDefault="00993986" w:rsidP="00993986">
      <w:pPr>
        <w:rPr>
          <w:rFonts w:ascii="Courier New" w:hAnsi="Courier New" w:cs="Courier New"/>
          <w:sz w:val="20"/>
          <w:szCs w:val="20"/>
        </w:rPr>
      </w:pPr>
      <w:hyperlink r:id="rId7" w:history="1">
        <w:r>
          <w:rPr>
            <w:rStyle w:val="Hypertextovodkaz"/>
            <w:rFonts w:ascii="Courier New" w:hAnsi="Courier New" w:cs="Courier New"/>
            <w:sz w:val="20"/>
            <w:szCs w:val="20"/>
          </w:rPr>
          <w:t>www.2media.cz</w:t>
        </w:r>
      </w:hyperlink>
    </w:p>
    <w:p w:rsidR="002F6DF8" w:rsidRDefault="002F6DF8">
      <w:bookmarkStart w:id="6" w:name="_GoBack"/>
      <w:bookmarkEnd w:id="6"/>
    </w:p>
    <w:sectPr w:rsidR="002F6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86"/>
    <w:rsid w:val="002C5530"/>
    <w:rsid w:val="002F6DF8"/>
    <w:rsid w:val="0099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BA206-CF38-4E1E-BFEF-A7EBCDB9E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3986"/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5530"/>
    <w:pPr>
      <w:contextualSpacing/>
    </w:pPr>
    <w:rPr>
      <w:rFonts w:asciiTheme="minorHAnsi" w:hAnsiTheme="minorHAnsi" w:cstheme="minorBidi"/>
    </w:rPr>
  </w:style>
  <w:style w:type="character" w:styleId="Hypertextovodkaz">
    <w:name w:val="Hyperlink"/>
    <w:basedOn w:val="Standardnpsmoodstavce"/>
    <w:uiPriority w:val="99"/>
    <w:semiHidden/>
    <w:unhideWhenUsed/>
    <w:rsid w:val="0099398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1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2medi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dka@2media.cz" TargetMode="External"/><Relationship Id="rId5" Type="http://schemas.openxmlformats.org/officeDocument/2006/relationships/hyperlink" Target="http://www.argo.cz" TargetMode="External"/><Relationship Id="rId4" Type="http://schemas.openxmlformats.org/officeDocument/2006/relationships/hyperlink" Target="mailto:zdena.krikavova@argo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Horáková</dc:creator>
  <cp:keywords/>
  <dc:description/>
  <cp:lastModifiedBy>Ulrika Horáková</cp:lastModifiedBy>
  <cp:revision>1</cp:revision>
  <dcterms:created xsi:type="dcterms:W3CDTF">2021-03-18T19:06:00Z</dcterms:created>
  <dcterms:modified xsi:type="dcterms:W3CDTF">2021-03-18T19:07:00Z</dcterms:modified>
</cp:coreProperties>
</file>