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C13" w:rsidRPr="00EF2F5A" w:rsidRDefault="00123C13" w:rsidP="00123C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AE3353" wp14:editId="0EF3D09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123C13" w:rsidRPr="00EF2F5A" w:rsidRDefault="00123C13" w:rsidP="00123C13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123C13" w:rsidRDefault="00123C13" w:rsidP="00123C13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Kateřina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Čupová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R.U.R.</w:t>
      </w:r>
    </w:p>
    <w:p w:rsidR="00123C13" w:rsidRPr="002D2BE2" w:rsidRDefault="00123C13" w:rsidP="00123C13">
      <w:pPr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r>
        <w:rPr>
          <w:rFonts w:eastAsia="MS Mincho" w:cs="Lucida Grande"/>
          <w:b/>
          <w:color w:val="262626"/>
          <w:sz w:val="28"/>
          <w:szCs w:val="28"/>
        </w:rPr>
        <w:t>Autorský komiks na motivy slavné divadelní hry</w:t>
      </w:r>
      <w:r w:rsidR="00FE0720">
        <w:rPr>
          <w:rFonts w:eastAsia="MS Mincho" w:cs="Lucida Grande"/>
          <w:b/>
          <w:color w:val="262626"/>
          <w:sz w:val="28"/>
          <w:szCs w:val="28"/>
        </w:rPr>
        <w:t xml:space="preserve"> Karla Čapka</w:t>
      </w:r>
    </w:p>
    <w:p w:rsidR="00123C13" w:rsidRDefault="00123C13" w:rsidP="00123C13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123C13" w:rsidRDefault="00123C13" w:rsidP="00123C13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</w:p>
    <w:p w:rsidR="00123C13" w:rsidRPr="008E1344" w:rsidRDefault="00FE0720" w:rsidP="00123C13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  <w:r w:rsidRPr="008E1344">
        <w:rPr>
          <w:rFonts w:eastAsia="Times New Roman"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2858770</wp:posOffset>
            </wp:positionV>
            <wp:extent cx="1800000" cy="2338854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C13" w:rsidRPr="008E1344">
        <w:rPr>
          <w:rFonts w:eastAsia="Times New Roman"/>
          <w:i/>
          <w:iCs/>
          <w:lang w:eastAsia="cs-CZ"/>
        </w:rPr>
        <w:t>256</w:t>
      </w:r>
      <w:r w:rsidR="00123C13" w:rsidRPr="008E1344">
        <w:rPr>
          <w:rFonts w:eastAsia="Times New Roman"/>
          <w:i/>
          <w:iCs/>
          <w:lang w:eastAsia="cs-CZ"/>
        </w:rPr>
        <w:t xml:space="preserve"> stran, doporučená cena 448 Kč. </w:t>
      </w:r>
    </w:p>
    <w:p w:rsidR="00123C13" w:rsidRPr="008E1344" w:rsidRDefault="00123C13" w:rsidP="00123C13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</w:p>
    <w:p w:rsidR="00FE0720" w:rsidRPr="008E1344" w:rsidRDefault="00123C13" w:rsidP="00FE0720">
      <w:pPr>
        <w:spacing w:after="12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Oslavou stého výročí slavné divadelní hry Karla Čapka R.U.R. je nový autorský komiks Kateřiny </w:t>
      </w:r>
      <w:proofErr w:type="spellStart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Čupové</w:t>
      </w:r>
      <w:proofErr w:type="spellEnd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, která představuje Čapkův text ve svěžím pojetí určeném o sto let mladšímu publiku. R.U.R. je zpět v jasných barvách a podání, kterým může opět dobýt svět.</w:t>
      </w:r>
    </w:p>
    <w:p w:rsidR="00FE0720" w:rsidRPr="008E1344" w:rsidRDefault="00FE0720" w:rsidP="00FE0720">
      <w:pPr>
        <w:spacing w:after="12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R.U.R. je Čapkovo utopistické drama, v němž se světu poprvé představilo slovo robot. Vypráví o továrně, v níž </w:t>
      </w:r>
      <w:r w:rsidRPr="008E1344">
        <w:rPr>
          <w:rFonts w:eastAsia="Times New Roman" w:cs="Arial"/>
          <w:color w:val="333333"/>
          <w:shd w:val="clear" w:color="auto" w:fill="FFFFFF"/>
          <w:lang w:eastAsia="cs-CZ"/>
        </w:rPr>
        <w:t>vznikají roboti, kteří pracují za lidi a umožňují tak vzniku jakéhosi ráje. Jenomže nic netrvá věčně</w:t>
      </w:r>
      <w:r w:rsidRPr="008E1344">
        <w:rPr>
          <w:rFonts w:eastAsia="Times New Roman" w:cs="Arial"/>
          <w:color w:val="333333"/>
          <w:shd w:val="clear" w:color="auto" w:fill="FFFFFF"/>
          <w:lang w:eastAsia="cs-CZ"/>
        </w:rPr>
        <w:t>,</w:t>
      </w:r>
      <w:r w:rsidRPr="008E1344">
        <w:rPr>
          <w:rFonts w:eastAsia="Times New Roman" w:cs="Arial"/>
          <w:color w:val="333333"/>
          <w:shd w:val="clear" w:color="auto" w:fill="FFFFFF"/>
          <w:lang w:eastAsia="cs-CZ"/>
        </w:rPr>
        <w:t xml:space="preserve"> a i roboti můžou začít myslet na sebe.</w:t>
      </w:r>
      <w:r w:rsidRPr="008E1344">
        <w:rPr>
          <w:rFonts w:eastAsia="Times New Roman" w:cs="Arial"/>
          <w:color w:val="333333"/>
          <w:shd w:val="clear" w:color="auto" w:fill="FFFFFF"/>
          <w:lang w:eastAsia="cs-CZ"/>
        </w:rPr>
        <w:t xml:space="preserve"> </w:t>
      </w:r>
      <w:r w:rsidRPr="008E1344">
        <w:rPr>
          <w:rFonts w:eastAsia="Times New Roman" w:cs="Arial"/>
          <w:color w:val="000000"/>
          <w:lang w:eastAsia="cs-CZ"/>
        </w:rPr>
        <w:t xml:space="preserve">Hra se po úspěchu na domácí scéně dostala počátkem 20. let do New Yorku, Londýna, Vídně, Berlína a dalších světových metropolí. Ocenil ji H. G. </w:t>
      </w:r>
      <w:proofErr w:type="spellStart"/>
      <w:r w:rsidRPr="008E1344">
        <w:rPr>
          <w:rFonts w:eastAsia="Times New Roman" w:cs="Arial"/>
          <w:color w:val="000000"/>
          <w:lang w:eastAsia="cs-CZ"/>
        </w:rPr>
        <w:t>Wells</w:t>
      </w:r>
      <w:proofErr w:type="spellEnd"/>
      <w:r w:rsidRPr="008E1344">
        <w:rPr>
          <w:rFonts w:eastAsia="Times New Roman" w:cs="Arial"/>
          <w:color w:val="000000"/>
          <w:lang w:eastAsia="cs-CZ"/>
        </w:rPr>
        <w:t>, slavný autor Války světů a jeden z tehdejších nejvlivnějších světových intelektuálů. V roce 1938 se R.U.R. stalo první televizní inscenací v historii science fiction, když ji jako jeden ze svých prvních dramatických počinů uvedla BBC.</w:t>
      </w:r>
    </w:p>
    <w:p w:rsidR="00123C13" w:rsidRPr="008E1344" w:rsidRDefault="00123C13" w:rsidP="00123C13">
      <w:pPr>
        <w:spacing w:after="12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8E1344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Kateřina </w:t>
      </w:r>
      <w:proofErr w:type="spellStart"/>
      <w:r w:rsidRPr="008E1344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Čupová</w:t>
      </w:r>
      <w:proofErr w:type="spellEnd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 (1992 v Ostravě) absolvovala ateliér animace na Fakultě multimediálních komunikací UTB ve Zlíně. Krátké komiksové práce publikovala v časopisech a sbornících </w:t>
      </w:r>
      <w:proofErr w:type="gramStart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AARGH!,</w:t>
      </w:r>
      <w:proofErr w:type="gramEnd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Art+Antiques</w:t>
      </w:r>
      <w:proofErr w:type="spellEnd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, Bublifuk, </w:t>
      </w:r>
      <w:proofErr w:type="spellStart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KomiksFest</w:t>
      </w:r>
      <w:proofErr w:type="spellEnd"/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 Revue nebo Vějíř, za příběh</w:t>
      </w:r>
      <w:r w:rsidR="00FE0720" w:rsidRPr="008E1344">
        <w:rPr>
          <w:rFonts w:eastAsia="Times New Roman" w:cs="Arial"/>
          <w:color w:val="000000"/>
          <w:shd w:val="clear" w:color="auto" w:fill="FFFFFF"/>
          <w:lang w:eastAsia="cs-CZ"/>
        </w:rPr>
        <w:t xml:space="preserve"> Kašna získala cenu </w:t>
      </w:r>
      <w:proofErr w:type="spellStart"/>
      <w:r w:rsidR="00FE0720" w:rsidRPr="008E1344">
        <w:rPr>
          <w:rFonts w:eastAsia="Times New Roman" w:cs="Arial"/>
          <w:color w:val="000000"/>
          <w:shd w:val="clear" w:color="auto" w:fill="FFFFFF"/>
          <w:lang w:eastAsia="cs-CZ"/>
        </w:rPr>
        <w:t>Muriel</w:t>
      </w:r>
      <w:proofErr w:type="spellEnd"/>
      <w:r w:rsidR="00FE0720" w:rsidRPr="008E1344">
        <w:rPr>
          <w:rFonts w:eastAsia="Times New Roman" w:cs="Arial"/>
          <w:color w:val="000000"/>
          <w:shd w:val="clear" w:color="auto" w:fill="FFFFFF"/>
          <w:lang w:eastAsia="cs-CZ"/>
        </w:rPr>
        <w:t>.</w:t>
      </w:r>
    </w:p>
    <w:p w:rsidR="00FE0720" w:rsidRPr="008E1344" w:rsidRDefault="00FE0720" w:rsidP="00123C13">
      <w:pPr>
        <w:spacing w:after="12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E0720" w:rsidRPr="008E1344" w:rsidRDefault="00FE0720" w:rsidP="00123C13">
      <w:pPr>
        <w:spacing w:after="120" w:line="276" w:lineRule="auto"/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</w:pPr>
      <w:r w:rsidRPr="008E1344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V Argu také vyšlo</w:t>
      </w:r>
    </w:p>
    <w:p w:rsidR="00FE0720" w:rsidRPr="008E1344" w:rsidRDefault="00FE0720" w:rsidP="00FE0720">
      <w:pPr>
        <w:spacing w:after="120" w:line="276" w:lineRule="auto"/>
        <w:rPr>
          <w:rFonts w:eastAsia="Times New Roman" w:cs="Arial"/>
          <w:color w:val="000000" w:themeColor="text1"/>
          <w:shd w:val="clear" w:color="auto" w:fill="FFFFFF"/>
          <w:lang w:eastAsia="cs-CZ"/>
        </w:rPr>
      </w:pPr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t>ROBOT100</w:t>
      </w:r>
      <w:r w:rsidRPr="008E1344">
        <w:rPr>
          <w:rFonts w:eastAsia="Times New Roman" w:cs="Arial"/>
          <w:color w:val="000000"/>
          <w:shd w:val="clear" w:color="auto" w:fill="FFFFFF"/>
          <w:lang w:eastAsia="cs-CZ"/>
        </w:rPr>
        <w:br/>
        <w:t>Antologie povídek 11 českých autorů (</w:t>
      </w:r>
      <w:r w:rsidRPr="008E1344">
        <w:rPr>
          <w:rFonts w:eastAsia="Times New Roman" w:cs="Arial"/>
          <w:color w:val="000000"/>
          <w:lang w:eastAsia="cs-CZ"/>
        </w:rPr>
        <w:t xml:space="preserve">Emil Hakl, Vilma Kadlečková, Pavel Kosatík, Jaroslav Mostecký, Ondřej Neff, Julie Nováková, František Novotný, Jiří W. Procházka, </w:t>
      </w:r>
      <w:proofErr w:type="spellStart"/>
      <w:r w:rsidRPr="008E1344">
        <w:rPr>
          <w:rFonts w:eastAsia="Times New Roman" w:cs="Arial"/>
          <w:color w:val="000000"/>
          <w:lang w:eastAsia="cs-CZ"/>
        </w:rPr>
        <w:t>Chaim</w:t>
      </w:r>
      <w:proofErr w:type="spellEnd"/>
      <w:r w:rsidRPr="008E1344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8E1344">
        <w:rPr>
          <w:rFonts w:eastAsia="Times New Roman" w:cs="Arial"/>
          <w:color w:val="000000"/>
          <w:lang w:eastAsia="cs-CZ"/>
        </w:rPr>
        <w:t>Cigan</w:t>
      </w:r>
      <w:proofErr w:type="spellEnd"/>
      <w:r w:rsidRPr="008E1344">
        <w:rPr>
          <w:rFonts w:eastAsia="Times New Roman" w:cs="Arial"/>
          <w:color w:val="000000"/>
          <w:lang w:eastAsia="cs-CZ"/>
        </w:rPr>
        <w:t>, Petr Stančík, Jaroslav Veis</w:t>
      </w:r>
      <w:r w:rsidRPr="008E1344">
        <w:rPr>
          <w:rFonts w:eastAsia="Times New Roman" w:cs="Arial"/>
          <w:color w:val="000000"/>
          <w:lang w:eastAsia="cs-CZ"/>
        </w:rPr>
        <w:t xml:space="preserve">) a dvou zahraničních (Michal </w:t>
      </w:r>
      <w:proofErr w:type="spellStart"/>
      <w:r w:rsidRPr="008E1344">
        <w:rPr>
          <w:rFonts w:eastAsia="Times New Roman" w:cs="Arial"/>
          <w:color w:val="000000"/>
          <w:lang w:eastAsia="cs-CZ"/>
        </w:rPr>
        <w:t>Hvorecký</w:t>
      </w:r>
      <w:proofErr w:type="spellEnd"/>
      <w:r w:rsidRPr="008E1344">
        <w:rPr>
          <w:rFonts w:eastAsia="Times New Roman" w:cs="Arial"/>
          <w:color w:val="000000"/>
          <w:lang w:eastAsia="cs-CZ"/>
        </w:rPr>
        <w:t xml:space="preserve">, Ben </w:t>
      </w:r>
      <w:proofErr w:type="spellStart"/>
      <w:r w:rsidRPr="008E1344">
        <w:rPr>
          <w:rFonts w:eastAsia="Times New Roman" w:cs="Arial"/>
          <w:color w:val="000000"/>
          <w:lang w:eastAsia="cs-CZ"/>
        </w:rPr>
        <w:t>Aaronovitch</w:t>
      </w:r>
      <w:proofErr w:type="spellEnd"/>
      <w:r w:rsidRPr="008E1344">
        <w:rPr>
          <w:rFonts w:eastAsia="Times New Roman" w:cs="Arial"/>
          <w:color w:val="000000"/>
          <w:lang w:eastAsia="cs-CZ"/>
        </w:rPr>
        <w:t xml:space="preserve">). </w:t>
      </w:r>
      <w:r w:rsidRPr="008E1344">
        <w:rPr>
          <w:rFonts w:eastAsia="Times New Roman" w:cs="Arial"/>
          <w:color w:val="000000" w:themeColor="text1"/>
          <w:shd w:val="clear" w:color="auto" w:fill="FFFFFF"/>
          <w:lang w:eastAsia="cs-CZ"/>
        </w:rPr>
        <w:t>Oslovení autoři dostali jediné zadání – spojit své texty s myšlenkami původního Čapkova díla, a pokud možno v nich odkrýt, které z jeho myšlenek v lidech dosud rezonují i po celém století.</w:t>
      </w:r>
    </w:p>
    <w:p w:rsidR="008E1344" w:rsidRDefault="008E1344" w:rsidP="00FE0720">
      <w:pPr>
        <w:spacing w:after="120" w:line="276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23C13" w:rsidRPr="00FE0720" w:rsidRDefault="00123C13" w:rsidP="00FE0720">
      <w:pPr>
        <w:spacing w:after="120" w:line="276" w:lineRule="auto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lastRenderedPageBreak/>
        <w:t>Kontakty: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123C13" w:rsidRPr="00EF2F5A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123C13" w:rsidRPr="00BB7FFB" w:rsidRDefault="00123C13" w:rsidP="0012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123C13" w:rsidRDefault="00123C13" w:rsidP="00123C13"/>
    <w:p w:rsidR="00941689" w:rsidRDefault="008E1344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13"/>
    <w:rsid w:val="00063894"/>
    <w:rsid w:val="00123C13"/>
    <w:rsid w:val="00162C29"/>
    <w:rsid w:val="00464188"/>
    <w:rsid w:val="0063199B"/>
    <w:rsid w:val="008E1344"/>
    <w:rsid w:val="00A8373F"/>
    <w:rsid w:val="00B24D8E"/>
    <w:rsid w:val="00EE60FD"/>
    <w:rsid w:val="00FA5DA0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A99E"/>
  <w15:chartTrackingRefBased/>
  <w15:docId w15:val="{E53981E1-44EA-234B-9BA3-8085418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C13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2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2020-11-19T14:47:00Z</dcterms:created>
  <dcterms:modified xsi:type="dcterms:W3CDTF">2020-11-19T15:09:00Z</dcterms:modified>
</cp:coreProperties>
</file>