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3A8D" w:rsidRPr="00EF2F5A" w:rsidRDefault="008B3A8D" w:rsidP="008B3A8D">
      <w:pPr>
        <w:spacing w:before="100" w:beforeAutospacing="1" w:after="100" w:afterAutospacing="1" w:line="240" w:lineRule="auto"/>
        <w:rPr>
          <w:rFonts w:ascii="Times New Roman" w:eastAsia="Times New Roman" w:hAnsi="Times New Roman"/>
          <w:b/>
          <w:bCs/>
          <w:sz w:val="36"/>
          <w:szCs w:val="36"/>
          <w:lang w:eastAsia="cs-CZ"/>
        </w:rPr>
      </w:pPr>
      <w:r>
        <w:rPr>
          <w:noProof/>
          <w:lang w:val="en-US"/>
        </w:rPr>
        <w:drawing>
          <wp:anchor distT="0" distB="0" distL="114300" distR="114300" simplePos="0" relativeHeight="251659264" behindDoc="0" locked="0" layoutInCell="1" allowOverlap="1" wp14:anchorId="48CC60A1" wp14:editId="63A3EC88">
            <wp:simplePos x="0" y="0"/>
            <wp:positionH relativeFrom="column">
              <wp:align>right</wp:align>
            </wp:positionH>
            <wp:positionV relativeFrom="paragraph">
              <wp:align>top</wp:align>
            </wp:positionV>
            <wp:extent cx="1438275" cy="1171575"/>
            <wp:effectExtent l="0" t="0" r="0" b="0"/>
            <wp:wrapSquare wrapText="bothSides"/>
            <wp:docPr id="6" name="Obrázek 2" descr="Obsah obrázku kreslení&#10;&#10;Popis byl vytvořen automatick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brázek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82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F2F5A">
        <w:rPr>
          <w:rFonts w:ascii="Times New Roman" w:eastAsia="Times New Roman" w:hAnsi="Times New Roman"/>
          <w:b/>
          <w:bCs/>
          <w:sz w:val="36"/>
          <w:szCs w:val="36"/>
          <w:lang w:eastAsia="cs-CZ"/>
        </w:rPr>
        <w:br w:type="textWrapping" w:clear="all"/>
      </w:r>
    </w:p>
    <w:p w:rsidR="008B3A8D" w:rsidRPr="00EF2F5A" w:rsidRDefault="008B3A8D" w:rsidP="008B3A8D">
      <w:pPr>
        <w:pBdr>
          <w:bottom w:val="single" w:sz="12" w:space="1" w:color="auto"/>
        </w:pBdr>
        <w:spacing w:before="100" w:beforeAutospacing="1" w:after="100" w:afterAutospacing="1" w:line="240" w:lineRule="auto"/>
        <w:jc w:val="both"/>
        <w:rPr>
          <w:rFonts w:ascii="Verdana" w:eastAsia="Times New Roman" w:hAnsi="Verdana"/>
          <w:bCs/>
          <w:sz w:val="20"/>
          <w:szCs w:val="20"/>
          <w:lang w:eastAsia="cs-CZ"/>
        </w:rPr>
      </w:pPr>
      <w:r w:rsidRPr="00EF2F5A">
        <w:rPr>
          <w:rFonts w:ascii="Verdana" w:eastAsia="Times New Roman" w:hAnsi="Verdana"/>
          <w:bCs/>
          <w:sz w:val="20"/>
          <w:szCs w:val="20"/>
          <w:lang w:eastAsia="cs-CZ"/>
        </w:rPr>
        <w:t>TISKOVÁ ZPRÁVA</w:t>
      </w:r>
    </w:p>
    <w:p w:rsidR="008B3A8D" w:rsidRDefault="008B3A8D" w:rsidP="008B3A8D">
      <w:pPr>
        <w:spacing w:after="0" w:line="240" w:lineRule="auto"/>
        <w:jc w:val="center"/>
        <w:rPr>
          <w:rFonts w:eastAsia="Times New Roman" w:cs="Calibri"/>
          <w:b/>
          <w:bCs/>
          <w:color w:val="000000"/>
          <w:sz w:val="36"/>
          <w:szCs w:val="36"/>
          <w:lang w:eastAsia="cs-CZ"/>
        </w:rPr>
      </w:pPr>
      <w:bookmarkStart w:id="0" w:name="OLE_LINK6"/>
      <w:bookmarkStart w:id="1" w:name="OLE_LINK5"/>
      <w:bookmarkStart w:id="2" w:name="OLE_LINK2"/>
      <w:bookmarkStart w:id="3" w:name="OLE_LINK1"/>
      <w:bookmarkStart w:id="4" w:name="OLE_LINK24"/>
      <w:bookmarkStart w:id="5" w:name="OLE_LINK23"/>
      <w:r w:rsidRPr="008B3A8D">
        <w:rPr>
          <w:rFonts w:eastAsia="Times New Roman" w:cs="Calibri"/>
          <w:b/>
          <w:bCs/>
          <w:color w:val="000000"/>
          <w:sz w:val="36"/>
          <w:szCs w:val="36"/>
          <w:lang w:eastAsia="cs-CZ"/>
        </w:rPr>
        <w:t>Madeleine Albrightová: Peklo a jiné destinace</w:t>
      </w:r>
    </w:p>
    <w:p w:rsidR="002D5BC1" w:rsidRPr="002D5BC1" w:rsidRDefault="002D5BC1" w:rsidP="008B3A8D">
      <w:pPr>
        <w:spacing w:after="0" w:line="240" w:lineRule="auto"/>
        <w:jc w:val="center"/>
        <w:rPr>
          <w:rFonts w:eastAsia="Times New Roman"/>
          <w:b/>
          <w:bCs/>
          <w:sz w:val="28"/>
          <w:szCs w:val="28"/>
          <w:lang w:eastAsia="cs-CZ"/>
        </w:rPr>
      </w:pPr>
      <w:r w:rsidRPr="002D5BC1">
        <w:rPr>
          <w:rFonts w:eastAsia="Times New Roman" w:cs="Calibri"/>
          <w:b/>
          <w:bCs/>
          <w:color w:val="000000"/>
          <w:sz w:val="28"/>
          <w:szCs w:val="28"/>
          <w:lang w:eastAsia="cs-CZ"/>
        </w:rPr>
        <w:t>Vychází 30. září</w:t>
      </w:r>
    </w:p>
    <w:p w:rsidR="008B3A8D" w:rsidRPr="008B3A8D" w:rsidRDefault="008B3A8D" w:rsidP="008B3A8D">
      <w:pPr>
        <w:spacing w:after="0" w:line="240" w:lineRule="auto"/>
        <w:rPr>
          <w:rFonts w:ascii="Times New Roman" w:eastAsia="Times New Roman" w:hAnsi="Times New Roman"/>
          <w:sz w:val="24"/>
          <w:szCs w:val="24"/>
          <w:lang w:eastAsia="cs-CZ"/>
        </w:rPr>
      </w:pPr>
    </w:p>
    <w:p w:rsidR="008B3A8D" w:rsidRDefault="008B3A8D" w:rsidP="008B3A8D">
      <w:pPr>
        <w:widowControl w:val="0"/>
        <w:autoSpaceDE w:val="0"/>
        <w:autoSpaceDN w:val="0"/>
        <w:adjustRightInd w:val="0"/>
        <w:spacing w:after="0" w:line="240" w:lineRule="auto"/>
        <w:jc w:val="center"/>
        <w:rPr>
          <w:rFonts w:eastAsia="MS Mincho" w:cs="Lucida Grande"/>
          <w:b/>
          <w:color w:val="262626"/>
          <w:sz w:val="32"/>
          <w:szCs w:val="32"/>
        </w:rPr>
      </w:pPr>
    </w:p>
    <w:p w:rsidR="008B3A8D" w:rsidRDefault="002D5BC1" w:rsidP="008B3A8D">
      <w:pPr>
        <w:spacing w:after="0" w:line="240" w:lineRule="auto"/>
        <w:rPr>
          <w:rFonts w:eastAsia="Times New Roman" w:cs="Calibri"/>
          <w:color w:val="000000"/>
          <w:sz w:val="24"/>
          <w:szCs w:val="24"/>
          <w:lang w:eastAsia="cs-CZ"/>
        </w:rPr>
      </w:pPr>
      <w:r>
        <w:rPr>
          <w:rFonts w:eastAsia="MS Mincho" w:cs="Lucida Grande"/>
          <w:bCs/>
          <w:i/>
          <w:iCs/>
          <w:noProof/>
          <w:color w:val="262626"/>
          <w:sz w:val="24"/>
          <w:szCs w:val="24"/>
        </w:rPr>
        <w:drawing>
          <wp:anchor distT="0" distB="0" distL="114300" distR="114300" simplePos="0" relativeHeight="251660288" behindDoc="0" locked="0" layoutInCell="1" allowOverlap="1">
            <wp:simplePos x="0" y="0"/>
            <wp:positionH relativeFrom="margin">
              <wp:posOffset>-86995</wp:posOffset>
            </wp:positionH>
            <wp:positionV relativeFrom="margin">
              <wp:posOffset>3034192</wp:posOffset>
            </wp:positionV>
            <wp:extent cx="1800000" cy="2669572"/>
            <wp:effectExtent l="0" t="0" r="3810" b="0"/>
            <wp:wrapSquare wrapText="bothSides"/>
            <wp:docPr id="3" name="Obrázek 3" descr="Obsah obrázku text, kniha, fotka, nošení&#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descr="Obsah obrázku text, kniha, fotka, nošení&#10;&#10;Popis byl vytvořen automaticky"/>
                    <pic:cNvPicPr/>
                  </pic:nvPicPr>
                  <pic:blipFill>
                    <a:blip r:embed="rId5">
                      <a:extLst>
                        <a:ext uri="{28A0092B-C50C-407E-A947-70E740481C1C}">
                          <a14:useLocalDpi xmlns:a14="http://schemas.microsoft.com/office/drawing/2010/main" val="0"/>
                        </a:ext>
                      </a:extLst>
                    </a:blip>
                    <a:stretch>
                      <a:fillRect/>
                    </a:stretch>
                  </pic:blipFill>
                  <pic:spPr>
                    <a:xfrm>
                      <a:off x="0" y="0"/>
                      <a:ext cx="1800000" cy="2669572"/>
                    </a:xfrm>
                    <a:prstGeom prst="rect">
                      <a:avLst/>
                    </a:prstGeom>
                  </pic:spPr>
                </pic:pic>
              </a:graphicData>
            </a:graphic>
          </wp:anchor>
        </w:drawing>
      </w:r>
      <w:r w:rsidR="008B3A8D" w:rsidRPr="008B3A8D">
        <w:rPr>
          <w:rFonts w:eastAsia="MS Mincho" w:cs="Lucida Grande"/>
          <w:bCs/>
          <w:i/>
          <w:iCs/>
          <w:color w:val="262626"/>
          <w:sz w:val="24"/>
          <w:szCs w:val="24"/>
        </w:rPr>
        <w:t xml:space="preserve">Argo, </w:t>
      </w:r>
      <w:r w:rsidR="008B3A8D">
        <w:rPr>
          <w:rFonts w:eastAsia="MS Mincho" w:cs="Lucida Grande"/>
          <w:bCs/>
          <w:i/>
          <w:iCs/>
          <w:color w:val="262626"/>
          <w:sz w:val="24"/>
          <w:szCs w:val="24"/>
        </w:rPr>
        <w:t>352</w:t>
      </w:r>
      <w:r w:rsidR="008B3A8D" w:rsidRPr="008B3A8D">
        <w:rPr>
          <w:rFonts w:eastAsia="MS Mincho" w:cs="Lucida Grande"/>
          <w:bCs/>
          <w:i/>
          <w:iCs/>
          <w:color w:val="262626"/>
          <w:sz w:val="24"/>
          <w:szCs w:val="24"/>
        </w:rPr>
        <w:t xml:space="preserve"> stran, </w:t>
      </w:r>
      <w:r w:rsidR="008B3A8D">
        <w:rPr>
          <w:rFonts w:eastAsia="MS Mincho" w:cs="Lucida Grande"/>
          <w:bCs/>
          <w:i/>
          <w:iCs/>
          <w:color w:val="262626"/>
          <w:sz w:val="24"/>
          <w:szCs w:val="24"/>
        </w:rPr>
        <w:t>448</w:t>
      </w:r>
      <w:r w:rsidR="008B3A8D" w:rsidRPr="008B3A8D">
        <w:rPr>
          <w:rFonts w:eastAsia="MS Mincho" w:cs="Lucida Grande"/>
          <w:bCs/>
          <w:i/>
          <w:iCs/>
          <w:color w:val="262626"/>
          <w:sz w:val="24"/>
          <w:szCs w:val="24"/>
        </w:rPr>
        <w:t xml:space="preserve"> Kč. Přeložil </w:t>
      </w:r>
      <w:r w:rsidR="008B3A8D" w:rsidRPr="008B3A8D">
        <w:rPr>
          <w:rFonts w:eastAsia="Times New Roman" w:cs="Calibri"/>
          <w:i/>
          <w:iCs/>
          <w:color w:val="000000"/>
          <w:sz w:val="24"/>
          <w:szCs w:val="24"/>
          <w:lang w:eastAsia="cs-CZ"/>
        </w:rPr>
        <w:t>Michael Žantovský</w:t>
      </w:r>
    </w:p>
    <w:p w:rsidR="008B3A8D" w:rsidRDefault="008B3A8D" w:rsidP="008B3A8D">
      <w:pPr>
        <w:spacing w:after="0" w:line="240" w:lineRule="auto"/>
        <w:rPr>
          <w:rFonts w:eastAsia="Times New Roman" w:cs="Calibri"/>
          <w:color w:val="000000"/>
          <w:sz w:val="24"/>
          <w:szCs w:val="24"/>
          <w:lang w:eastAsia="cs-CZ"/>
        </w:rPr>
      </w:pPr>
    </w:p>
    <w:p w:rsidR="002D5BC1" w:rsidRPr="002D5BC1" w:rsidRDefault="002D5BC1" w:rsidP="002D5BC1">
      <w:pPr>
        <w:spacing w:after="100" w:afterAutospacing="1" w:line="276" w:lineRule="auto"/>
        <w:rPr>
          <w:rFonts w:eastAsia="Times New Roman" w:cs="Calibri"/>
          <w:i/>
          <w:iCs/>
          <w:color w:val="000000"/>
          <w:sz w:val="24"/>
          <w:szCs w:val="24"/>
          <w:lang w:eastAsia="cs-CZ"/>
        </w:rPr>
      </w:pPr>
      <w:r>
        <w:rPr>
          <w:rFonts w:eastAsia="Times New Roman" w:cs="Calibri"/>
          <w:color w:val="000000"/>
          <w:sz w:val="24"/>
          <w:szCs w:val="24"/>
          <w:lang w:eastAsia="cs-CZ"/>
        </w:rPr>
        <w:t>N</w:t>
      </w:r>
      <w:r w:rsidRPr="008B3A8D">
        <w:rPr>
          <w:rFonts w:eastAsia="Times New Roman" w:cs="Calibri"/>
          <w:color w:val="000000"/>
          <w:sz w:val="24"/>
          <w:szCs w:val="24"/>
          <w:lang w:eastAsia="cs-CZ"/>
        </w:rPr>
        <w:t xml:space="preserve">ová kniha </w:t>
      </w:r>
      <w:r>
        <w:rPr>
          <w:rFonts w:eastAsia="Times New Roman" w:cs="Calibri"/>
          <w:color w:val="000000"/>
          <w:sz w:val="24"/>
          <w:szCs w:val="24"/>
          <w:lang w:eastAsia="cs-CZ"/>
        </w:rPr>
        <w:t xml:space="preserve">Madeleine Albrightové </w:t>
      </w:r>
      <w:r w:rsidRPr="008B3A8D">
        <w:rPr>
          <w:rFonts w:eastAsia="Times New Roman" w:cs="Calibri"/>
          <w:color w:val="000000"/>
          <w:sz w:val="24"/>
          <w:szCs w:val="24"/>
          <w:lang w:eastAsia="cs-CZ"/>
        </w:rPr>
        <w:t>nazvaná Peklo a jiné destinace nabízí nesmírně zábavnou, čtivou a osobně laděnou rekapitulaci autorčina „života po politické smrti“</w:t>
      </w:r>
      <w:r>
        <w:rPr>
          <w:rFonts w:eastAsia="Times New Roman" w:cs="Calibri"/>
          <w:color w:val="000000"/>
          <w:sz w:val="24"/>
          <w:szCs w:val="24"/>
          <w:lang w:eastAsia="cs-CZ"/>
        </w:rPr>
        <w:t>.</w:t>
      </w:r>
      <w:r w:rsidRPr="008B3A8D">
        <w:rPr>
          <w:rFonts w:eastAsia="Times New Roman" w:cs="Calibri"/>
          <w:color w:val="000000"/>
          <w:sz w:val="24"/>
          <w:szCs w:val="24"/>
          <w:lang w:eastAsia="cs-CZ"/>
        </w:rPr>
        <w:t xml:space="preserve"> </w:t>
      </w:r>
      <w:r>
        <w:rPr>
          <w:rFonts w:eastAsia="Times New Roman" w:cs="Calibri"/>
          <w:color w:val="000000"/>
          <w:sz w:val="24"/>
          <w:szCs w:val="24"/>
          <w:lang w:eastAsia="cs-CZ"/>
        </w:rPr>
        <w:t>N</w:t>
      </w:r>
      <w:r w:rsidRPr="008B3A8D">
        <w:rPr>
          <w:rFonts w:eastAsia="Times New Roman" w:cs="Calibri"/>
          <w:color w:val="000000"/>
          <w:sz w:val="24"/>
          <w:szCs w:val="24"/>
          <w:lang w:eastAsia="cs-CZ"/>
        </w:rPr>
        <w:t xml:space="preserve">ěkdejší ministryně zahraničí </w:t>
      </w:r>
      <w:r>
        <w:rPr>
          <w:rFonts w:eastAsia="Times New Roman" w:cs="Calibri"/>
          <w:color w:val="000000"/>
          <w:sz w:val="24"/>
          <w:szCs w:val="24"/>
          <w:lang w:eastAsia="cs-CZ"/>
        </w:rPr>
        <w:t xml:space="preserve">Spojených států amerických </w:t>
      </w:r>
      <w:r w:rsidRPr="008B3A8D">
        <w:rPr>
          <w:rFonts w:eastAsia="Times New Roman" w:cs="Calibri"/>
          <w:color w:val="000000"/>
          <w:sz w:val="24"/>
          <w:szCs w:val="24"/>
          <w:lang w:eastAsia="cs-CZ"/>
        </w:rPr>
        <w:t>se tu ochotně dělí o důvěrné historky, a přitom zcela konkrétně a neuhýbavě píše o tom, že současnému světu chybí odvážní političtí lídři, že lži je třeba potírat ze všech sil a že starší generace jsou těm mladším leccos dlužny. Sebe sama považuje za „</w:t>
      </w:r>
      <w:r w:rsidRPr="002D5BC1">
        <w:rPr>
          <w:rFonts w:eastAsia="Times New Roman" w:cs="Calibri"/>
          <w:i/>
          <w:iCs/>
          <w:color w:val="000000"/>
          <w:sz w:val="24"/>
          <w:szCs w:val="24"/>
          <w:lang w:eastAsia="cs-CZ"/>
        </w:rPr>
        <w:t>optimistu, který má plno obav</w:t>
      </w:r>
      <w:r w:rsidRPr="008B3A8D">
        <w:rPr>
          <w:rFonts w:eastAsia="Times New Roman" w:cs="Calibri"/>
          <w:color w:val="000000"/>
          <w:sz w:val="24"/>
          <w:szCs w:val="24"/>
          <w:lang w:eastAsia="cs-CZ"/>
        </w:rPr>
        <w:t>“, a nabádá své čtenáře, aby si navzájem věřili. „</w:t>
      </w:r>
      <w:r w:rsidRPr="002D5BC1">
        <w:rPr>
          <w:rFonts w:eastAsia="Times New Roman" w:cs="Calibri"/>
          <w:i/>
          <w:iCs/>
          <w:color w:val="000000"/>
          <w:sz w:val="24"/>
          <w:szCs w:val="24"/>
          <w:lang w:eastAsia="cs-CZ"/>
        </w:rPr>
        <w:t>Neměli bychom se bát našich sousedů</w:t>
      </w:r>
      <w:r w:rsidRPr="008B3A8D">
        <w:rPr>
          <w:rFonts w:eastAsia="Times New Roman" w:cs="Calibri"/>
          <w:color w:val="000000"/>
          <w:sz w:val="24"/>
          <w:szCs w:val="24"/>
          <w:lang w:eastAsia="cs-CZ"/>
        </w:rPr>
        <w:t>,“ konstatuje, „</w:t>
      </w:r>
      <w:r w:rsidRPr="002D5BC1">
        <w:rPr>
          <w:rFonts w:eastAsia="Times New Roman" w:cs="Calibri"/>
          <w:i/>
          <w:iCs/>
          <w:color w:val="000000"/>
          <w:sz w:val="24"/>
          <w:szCs w:val="24"/>
          <w:lang w:eastAsia="cs-CZ"/>
        </w:rPr>
        <w:t>nýbrž těch, kteří se nás pokoušejí rozeštvat.“</w:t>
      </w:r>
    </w:p>
    <w:p w:rsidR="008B3A8D" w:rsidRDefault="008B3A8D" w:rsidP="008B3A8D">
      <w:pPr>
        <w:spacing w:after="100" w:afterAutospacing="1" w:line="276" w:lineRule="auto"/>
        <w:rPr>
          <w:rFonts w:eastAsia="Times New Roman" w:cs="Calibri"/>
          <w:color w:val="000000"/>
          <w:sz w:val="24"/>
          <w:szCs w:val="24"/>
          <w:lang w:eastAsia="cs-CZ"/>
        </w:rPr>
      </w:pPr>
      <w:r w:rsidRPr="008B3A8D">
        <w:rPr>
          <w:rFonts w:eastAsia="Times New Roman" w:cs="Calibri"/>
          <w:color w:val="000000"/>
          <w:sz w:val="24"/>
          <w:szCs w:val="24"/>
          <w:lang w:eastAsia="cs-CZ"/>
        </w:rPr>
        <w:t>V roce 2001 ukončila tehdy třiašedesátiletá Madeleine Albrightová své působení ve funkci ministryně zahraničí Spojených států. Místo aby po náročném vládním angažmá trochu zvolnila, vrhla se po hlavě do nové kariéry, jež by vydala hned na několik životů: začala psát knihy a vyučovat na univerzitě, založila velkou konzultační firmu a investiční fond, a při tom všem nepřestávala působit ve prospěch demokratických institucí a hodnot doma i ve světě. Názorově se střetávala s prezidenty či premiéry, ve svých knihách varovala před plíživým návratem fašismu v mezinárodní politice, všemožně podporovala práva žen po celém světě, a především se snažila pomáhat těm, kteří nemají ani moc, ani prostředky na to, aby byli slyšet.</w:t>
      </w:r>
    </w:p>
    <w:p w:rsidR="008B3A8D" w:rsidRDefault="008B3A8D" w:rsidP="008B3A8D">
      <w:pPr>
        <w:spacing w:after="100" w:afterAutospacing="1" w:line="276" w:lineRule="auto"/>
        <w:rPr>
          <w:rFonts w:eastAsia="Times New Roman" w:cs="Calibri"/>
          <w:color w:val="000000"/>
          <w:sz w:val="24"/>
          <w:szCs w:val="24"/>
          <w:lang w:eastAsia="cs-CZ"/>
        </w:rPr>
      </w:pPr>
      <w:r w:rsidRPr="008B3A8D">
        <w:rPr>
          <w:rFonts w:eastAsia="Times New Roman" w:cs="Calibri"/>
          <w:color w:val="000000"/>
          <w:sz w:val="24"/>
          <w:szCs w:val="24"/>
          <w:lang w:eastAsia="cs-CZ"/>
        </w:rPr>
        <w:t xml:space="preserve">Kniha Peklo a jiné destinace je působivou kronikou naší doby a zároveň fascinujícím autoportrétem ženy, jež krom všech svých politických zásluh rovněž hrála na bubny před mnohatisícovým davem v Kennedyho centru, tančila ve svém obýváku s Robertem </w:t>
      </w:r>
      <w:proofErr w:type="spellStart"/>
      <w:r w:rsidRPr="008B3A8D">
        <w:rPr>
          <w:rFonts w:eastAsia="Times New Roman" w:cs="Calibri"/>
          <w:color w:val="000000"/>
          <w:sz w:val="24"/>
          <w:szCs w:val="24"/>
          <w:lang w:eastAsia="cs-CZ"/>
        </w:rPr>
        <w:t>Redfordem</w:t>
      </w:r>
      <w:proofErr w:type="spellEnd"/>
      <w:r w:rsidRPr="008B3A8D">
        <w:rPr>
          <w:rFonts w:eastAsia="Times New Roman" w:cs="Calibri"/>
          <w:color w:val="000000"/>
          <w:sz w:val="24"/>
          <w:szCs w:val="24"/>
          <w:lang w:eastAsia="cs-CZ"/>
        </w:rPr>
        <w:t xml:space="preserve"> a proměnila svou sbírku broží v nástroj mezinárodní diplomacie. Madeleine </w:t>
      </w:r>
      <w:r w:rsidRPr="008B3A8D">
        <w:rPr>
          <w:rFonts w:eastAsia="Times New Roman" w:cs="Calibri"/>
          <w:color w:val="000000"/>
          <w:sz w:val="24"/>
          <w:szCs w:val="24"/>
          <w:lang w:eastAsia="cs-CZ"/>
        </w:rPr>
        <w:lastRenderedPageBreak/>
        <w:t>Albrightová se tu představuje se vším svým vtipem, šarmem, moudrostí a upřímností – a v oslnivé formě.</w:t>
      </w:r>
    </w:p>
    <w:p w:rsidR="008B3A8D" w:rsidRPr="008B3A8D" w:rsidRDefault="008B3A8D" w:rsidP="008B3A8D">
      <w:pPr>
        <w:rPr>
          <w:sz w:val="24"/>
          <w:szCs w:val="24"/>
        </w:rPr>
      </w:pPr>
      <w:r>
        <w:rPr>
          <w:i/>
          <w:iCs/>
          <w:sz w:val="24"/>
          <w:szCs w:val="24"/>
        </w:rPr>
        <w:t>„Madeleine Albrightová p</w:t>
      </w:r>
      <w:r w:rsidRPr="008B3A8D">
        <w:rPr>
          <w:i/>
          <w:iCs/>
          <w:sz w:val="24"/>
          <w:szCs w:val="24"/>
        </w:rPr>
        <w:t xml:space="preserve">íše s velkým elánem </w:t>
      </w:r>
      <w:r>
        <w:rPr>
          <w:i/>
          <w:iCs/>
          <w:sz w:val="24"/>
          <w:szCs w:val="24"/>
        </w:rPr>
        <w:t xml:space="preserve">a zápalem </w:t>
      </w:r>
      <w:r w:rsidRPr="008B3A8D">
        <w:rPr>
          <w:i/>
          <w:iCs/>
          <w:sz w:val="24"/>
          <w:szCs w:val="24"/>
        </w:rPr>
        <w:t xml:space="preserve">a je velkou inspirací pro mladé lidi, kteří se zajímají o veřejný život a chtěli by se angažovat. </w:t>
      </w:r>
      <w:r>
        <w:rPr>
          <w:i/>
          <w:iCs/>
          <w:sz w:val="24"/>
          <w:szCs w:val="24"/>
        </w:rPr>
        <w:t>Je jí</w:t>
      </w:r>
      <w:r w:rsidRPr="008B3A8D">
        <w:rPr>
          <w:i/>
          <w:iCs/>
          <w:sz w:val="24"/>
          <w:szCs w:val="24"/>
        </w:rPr>
        <w:t xml:space="preserve"> 83 let, ale píše mladistvě, s humorem. Na každé páté stránce jsou historky, které mě donutily přestat překládat a začít se hlasitě smát</w:t>
      </w:r>
      <w:r>
        <w:rPr>
          <w:i/>
          <w:iCs/>
          <w:sz w:val="24"/>
          <w:szCs w:val="24"/>
        </w:rPr>
        <w:t xml:space="preserve">,“ </w:t>
      </w:r>
      <w:r>
        <w:rPr>
          <w:sz w:val="24"/>
          <w:szCs w:val="24"/>
        </w:rPr>
        <w:t>říká překladatel Michael Žantovský.</w:t>
      </w:r>
    </w:p>
    <w:p w:rsidR="008B3A8D" w:rsidRDefault="008B3A8D" w:rsidP="008B3A8D">
      <w:pPr>
        <w:spacing w:after="100" w:afterAutospacing="1" w:line="276" w:lineRule="auto"/>
        <w:rPr>
          <w:rFonts w:eastAsia="Times New Roman" w:cs="Calibri"/>
          <w:color w:val="000000"/>
          <w:sz w:val="24"/>
          <w:szCs w:val="24"/>
          <w:lang w:eastAsia="cs-CZ"/>
        </w:rPr>
      </w:pPr>
    </w:p>
    <w:p w:rsidR="008B3A8D" w:rsidRPr="008B3A8D" w:rsidRDefault="008B3A8D" w:rsidP="008B3A8D">
      <w:pPr>
        <w:spacing w:after="100" w:afterAutospacing="1" w:line="276" w:lineRule="auto"/>
        <w:rPr>
          <w:rFonts w:eastAsia="Times New Roman" w:cs="Calibri"/>
          <w:color w:val="000000"/>
          <w:sz w:val="24"/>
          <w:szCs w:val="24"/>
          <w:lang w:eastAsia="cs-CZ"/>
        </w:rPr>
      </w:pPr>
      <w:r w:rsidRPr="008B3A8D">
        <w:rPr>
          <w:rFonts w:eastAsia="Times New Roman" w:cs="Calibri"/>
          <w:b/>
          <w:bCs/>
          <w:color w:val="000000"/>
          <w:sz w:val="24"/>
          <w:szCs w:val="24"/>
          <w:lang w:eastAsia="cs-CZ"/>
        </w:rPr>
        <w:t>Madeleine Albrightová</w:t>
      </w:r>
      <w:r w:rsidRPr="008B3A8D">
        <w:rPr>
          <w:rFonts w:eastAsia="Times New Roman" w:cs="Calibri"/>
          <w:color w:val="000000"/>
          <w:sz w:val="24"/>
          <w:szCs w:val="24"/>
          <w:lang w:eastAsia="cs-CZ"/>
        </w:rPr>
        <w:t xml:space="preserve"> se narodila v Praze roku 1937 v rodině českého diplomata Josefa Korbela. Během dětství odešla s rodinou hned dvakrát do exilu, poprvé před Hitlerem do Londýna, podruhé – a nadobro – před komunistickou totalitou do Spojených států. Tam vystudovala a zahájila oslnivou akademickou a politickou kariéru, jež vyvrcholila v křesle americké ministryně zahraničí ve vládě Billa Clintona. Madeleine Albrightová je nositelkou řady významných ocenění, včetně českého Řádu Bílého lva či americké Prezidentské medaile svobody.</w:t>
      </w:r>
    </w:p>
    <w:p w:rsidR="008B3A8D" w:rsidRPr="008B3A8D" w:rsidRDefault="008B3A8D" w:rsidP="008B3A8D">
      <w:pPr>
        <w:spacing w:after="0" w:line="240" w:lineRule="auto"/>
        <w:rPr>
          <w:rFonts w:ascii="Times New Roman" w:eastAsia="Times New Roman" w:hAnsi="Times New Roman"/>
          <w:sz w:val="24"/>
          <w:szCs w:val="24"/>
          <w:lang w:eastAsia="cs-CZ"/>
        </w:rPr>
      </w:pPr>
    </w:p>
    <w:p w:rsidR="008B3A8D" w:rsidRPr="00D65D4C" w:rsidRDefault="008B3A8D" w:rsidP="008B3A8D">
      <w:pPr>
        <w:widowControl w:val="0"/>
        <w:autoSpaceDE w:val="0"/>
        <w:autoSpaceDN w:val="0"/>
        <w:adjustRightInd w:val="0"/>
        <w:spacing w:after="120" w:line="240" w:lineRule="auto"/>
        <w:rPr>
          <w:rFonts w:eastAsia="MS Mincho" w:cs="Lucida Grande"/>
          <w:bCs/>
          <w:i/>
          <w:iCs/>
          <w:color w:val="262626"/>
          <w:sz w:val="24"/>
          <w:szCs w:val="24"/>
        </w:rPr>
      </w:pPr>
      <w:r>
        <w:rPr>
          <w:rFonts w:eastAsia="MS Mincho" w:cs="Lucida Grande"/>
          <w:bCs/>
          <w:i/>
          <w:iCs/>
          <w:color w:val="262626"/>
          <w:sz w:val="24"/>
          <w:szCs w:val="24"/>
        </w:rPr>
        <w:t>.</w:t>
      </w:r>
    </w:p>
    <w:bookmarkEnd w:id="0"/>
    <w:bookmarkEnd w:id="1"/>
    <w:bookmarkEnd w:id="2"/>
    <w:bookmarkEnd w:id="3"/>
    <w:bookmarkEnd w:id="4"/>
    <w:bookmarkEnd w:id="5"/>
    <w:p w:rsidR="008B3A8D" w:rsidRDefault="008B3A8D" w:rsidP="008B3A8D">
      <w:pPr>
        <w:widowControl w:val="0"/>
        <w:autoSpaceDE w:val="0"/>
        <w:autoSpaceDN w:val="0"/>
        <w:adjustRightInd w:val="0"/>
        <w:spacing w:after="120" w:line="240" w:lineRule="auto"/>
        <w:rPr>
          <w:rFonts w:eastAsia="Times New Roman" w:cs="Arial"/>
          <w:color w:val="000000" w:themeColor="text1"/>
          <w:sz w:val="24"/>
          <w:szCs w:val="24"/>
          <w:lang w:eastAsia="cs-CZ"/>
        </w:rPr>
      </w:pPr>
    </w:p>
    <w:p w:rsidR="008B3A8D" w:rsidRDefault="008B3A8D" w:rsidP="008B3A8D">
      <w:pPr>
        <w:widowControl w:val="0"/>
        <w:autoSpaceDE w:val="0"/>
        <w:autoSpaceDN w:val="0"/>
        <w:adjustRightInd w:val="0"/>
        <w:spacing w:after="0" w:line="240" w:lineRule="auto"/>
        <w:rPr>
          <w:rFonts w:eastAsia="Times New Roman" w:cs="Arial"/>
          <w:color w:val="000000" w:themeColor="text1"/>
          <w:sz w:val="24"/>
          <w:szCs w:val="24"/>
          <w:lang w:eastAsia="cs-CZ"/>
        </w:rPr>
      </w:pPr>
    </w:p>
    <w:p w:rsidR="008B3A8D" w:rsidRDefault="008B3A8D" w:rsidP="008B3A8D">
      <w:pPr>
        <w:widowControl w:val="0"/>
        <w:autoSpaceDE w:val="0"/>
        <w:autoSpaceDN w:val="0"/>
        <w:adjustRightInd w:val="0"/>
        <w:spacing w:after="0" w:line="240" w:lineRule="auto"/>
        <w:rPr>
          <w:rFonts w:ascii="Courier New" w:eastAsia="Times New Roman" w:hAnsi="Courier New" w:cs="Courier New"/>
          <w:b/>
          <w:sz w:val="20"/>
          <w:szCs w:val="20"/>
          <w:lang w:eastAsia="cs-CZ"/>
        </w:rPr>
      </w:pPr>
    </w:p>
    <w:p w:rsidR="008B3A8D" w:rsidRPr="00EF2F5A" w:rsidRDefault="008B3A8D" w:rsidP="008B3A8D">
      <w:pPr>
        <w:spacing w:after="0" w:line="240" w:lineRule="auto"/>
      </w:pPr>
      <w:r w:rsidRPr="00EF2F5A">
        <w:rPr>
          <w:rFonts w:ascii="Courier New" w:eastAsia="Times New Roman" w:hAnsi="Courier New" w:cs="Courier New"/>
          <w:b/>
          <w:sz w:val="20"/>
          <w:szCs w:val="20"/>
          <w:lang w:eastAsia="cs-CZ"/>
        </w:rPr>
        <w:t>Kontakty:</w:t>
      </w:r>
    </w:p>
    <w:p w:rsidR="008B3A8D" w:rsidRPr="00EF2F5A" w:rsidRDefault="008B3A8D"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ARGO spol. s r. o.</w:t>
      </w:r>
    </w:p>
    <w:p w:rsidR="008B3A8D" w:rsidRPr="00EF2F5A" w:rsidRDefault="008B3A8D"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Milíčova 13</w:t>
      </w:r>
    </w:p>
    <w:p w:rsidR="008B3A8D" w:rsidRPr="00EF2F5A" w:rsidRDefault="008B3A8D"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 xml:space="preserve">e-mail: </w:t>
      </w:r>
      <w:hyperlink r:id="rId6" w:history="1">
        <w:r w:rsidRPr="00EF2F5A">
          <w:rPr>
            <w:rStyle w:val="Hypertextovodkaz"/>
            <w:rFonts w:ascii="Courier New" w:eastAsia="Times New Roman" w:hAnsi="Courier New" w:cs="Courier New"/>
            <w:sz w:val="20"/>
            <w:szCs w:val="20"/>
            <w:lang w:eastAsia="cs-CZ"/>
          </w:rPr>
          <w:t>zdena.krikavova@argo.cz</w:t>
        </w:r>
      </w:hyperlink>
    </w:p>
    <w:p w:rsidR="008B3A8D" w:rsidRPr="00EF2F5A" w:rsidRDefault="002D5BC1"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hyperlink r:id="rId7" w:history="1">
        <w:r w:rsidR="008B3A8D" w:rsidRPr="00EF2F5A">
          <w:rPr>
            <w:rStyle w:val="Hypertextovodkaz"/>
            <w:rFonts w:ascii="Courier New" w:eastAsia="Times New Roman" w:hAnsi="Courier New" w:cs="Courier New"/>
            <w:sz w:val="20"/>
            <w:szCs w:val="20"/>
            <w:lang w:eastAsia="cs-CZ"/>
          </w:rPr>
          <w:t>www.argo.cz</w:t>
        </w:r>
      </w:hyperlink>
    </w:p>
    <w:p w:rsidR="008B3A8D" w:rsidRPr="00EF2F5A" w:rsidRDefault="008B3A8D"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p>
    <w:p w:rsidR="008B3A8D" w:rsidRPr="00EF2F5A" w:rsidRDefault="008B3A8D"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b/>
          <w:sz w:val="20"/>
          <w:szCs w:val="20"/>
          <w:lang w:eastAsia="cs-CZ"/>
        </w:rPr>
      </w:pPr>
      <w:r w:rsidRPr="00EF2F5A">
        <w:rPr>
          <w:rFonts w:ascii="Courier New" w:eastAsia="Times New Roman" w:hAnsi="Courier New" w:cs="Courier New"/>
          <w:b/>
          <w:sz w:val="20"/>
          <w:szCs w:val="20"/>
          <w:lang w:eastAsia="cs-CZ"/>
        </w:rPr>
        <w:t>Mediální zastoupení:</w:t>
      </w:r>
    </w:p>
    <w:p w:rsidR="008B3A8D" w:rsidRPr="00EF2F5A" w:rsidRDefault="008B3A8D"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Radka Potměšilová</w:t>
      </w:r>
    </w:p>
    <w:p w:rsidR="008B3A8D" w:rsidRPr="00EF2F5A" w:rsidRDefault="008B3A8D"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2media.cz s.r.o.</w:t>
      </w:r>
    </w:p>
    <w:p w:rsidR="008B3A8D" w:rsidRPr="00EF2F5A" w:rsidRDefault="008B3A8D"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Pařížská 13</w:t>
      </w:r>
    </w:p>
    <w:p w:rsidR="008B3A8D" w:rsidRPr="00EF2F5A" w:rsidRDefault="008B3A8D"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110 00 Praha 1 - Staré Město</w:t>
      </w:r>
    </w:p>
    <w:p w:rsidR="008B3A8D" w:rsidRPr="00EF2F5A" w:rsidRDefault="008B3A8D"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mobil: 724 702 241</w:t>
      </w:r>
    </w:p>
    <w:p w:rsidR="008B3A8D" w:rsidRPr="00EF2F5A" w:rsidRDefault="008B3A8D"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 xml:space="preserve">e-mail: </w:t>
      </w:r>
      <w:hyperlink r:id="rId8" w:history="1">
        <w:r w:rsidRPr="00EF2F5A">
          <w:rPr>
            <w:rStyle w:val="Hypertextovodkaz"/>
            <w:rFonts w:ascii="Courier New" w:eastAsia="Times New Roman" w:hAnsi="Courier New" w:cs="Courier New"/>
            <w:sz w:val="20"/>
            <w:szCs w:val="20"/>
            <w:lang w:eastAsia="cs-CZ"/>
          </w:rPr>
          <w:t>radka@2media.cz</w:t>
        </w:r>
      </w:hyperlink>
    </w:p>
    <w:p w:rsidR="008B3A8D" w:rsidRPr="00EF2F5A" w:rsidRDefault="008B3A8D" w:rsidP="008B3A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cs-CZ"/>
        </w:rPr>
      </w:pPr>
      <w:r w:rsidRPr="00EF2F5A">
        <w:rPr>
          <w:rFonts w:ascii="Courier New" w:eastAsia="Times New Roman" w:hAnsi="Courier New" w:cs="Courier New"/>
          <w:sz w:val="20"/>
          <w:szCs w:val="20"/>
          <w:lang w:eastAsia="cs-CZ"/>
        </w:rPr>
        <w:t>www.2media.cz</w:t>
      </w:r>
    </w:p>
    <w:p w:rsidR="008B3A8D" w:rsidRDefault="008B3A8D" w:rsidP="008B3A8D"/>
    <w:p w:rsidR="00941689" w:rsidRDefault="002D5BC1"/>
    <w:sectPr w:rsidR="00941689" w:rsidSect="00162C2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3A8D"/>
    <w:rsid w:val="00063894"/>
    <w:rsid w:val="00162C29"/>
    <w:rsid w:val="002D5BC1"/>
    <w:rsid w:val="00464188"/>
    <w:rsid w:val="0063199B"/>
    <w:rsid w:val="008B3A8D"/>
    <w:rsid w:val="00A8373F"/>
    <w:rsid w:val="00B24D8E"/>
    <w:rsid w:val="00EE60FD"/>
    <w:rsid w:val="00FA5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5F8B7"/>
  <w15:chartTrackingRefBased/>
  <w15:docId w15:val="{7C4C19F2-DF50-F14C-A712-F9687034D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B3A8D"/>
    <w:pPr>
      <w:spacing w:after="160" w:line="252" w:lineRule="auto"/>
    </w:pPr>
    <w:rPr>
      <w:rFonts w:ascii="Cambria" w:eastAsia="Cambria" w:hAnsi="Cambria" w:cs="Times New Roman"/>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semiHidden/>
    <w:unhideWhenUsed/>
    <w:rsid w:val="008B3A8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599742">
      <w:bodyDiv w:val="1"/>
      <w:marLeft w:val="0"/>
      <w:marRight w:val="0"/>
      <w:marTop w:val="0"/>
      <w:marBottom w:val="0"/>
      <w:divBdr>
        <w:top w:val="none" w:sz="0" w:space="0" w:color="auto"/>
        <w:left w:val="none" w:sz="0" w:space="0" w:color="auto"/>
        <w:bottom w:val="none" w:sz="0" w:space="0" w:color="auto"/>
        <w:right w:val="none" w:sz="0" w:space="0" w:color="auto"/>
      </w:divBdr>
    </w:div>
    <w:div w:id="803038423">
      <w:bodyDiv w:val="1"/>
      <w:marLeft w:val="0"/>
      <w:marRight w:val="0"/>
      <w:marTop w:val="0"/>
      <w:marBottom w:val="0"/>
      <w:divBdr>
        <w:top w:val="none" w:sz="0" w:space="0" w:color="auto"/>
        <w:left w:val="none" w:sz="0" w:space="0" w:color="auto"/>
        <w:bottom w:val="none" w:sz="0" w:space="0" w:color="auto"/>
        <w:right w:val="none" w:sz="0" w:space="0" w:color="auto"/>
      </w:divBdr>
    </w:div>
    <w:div w:id="1416169637">
      <w:bodyDiv w:val="1"/>
      <w:marLeft w:val="0"/>
      <w:marRight w:val="0"/>
      <w:marTop w:val="0"/>
      <w:marBottom w:val="0"/>
      <w:divBdr>
        <w:top w:val="none" w:sz="0" w:space="0" w:color="auto"/>
        <w:left w:val="none" w:sz="0" w:space="0" w:color="auto"/>
        <w:bottom w:val="none" w:sz="0" w:space="0" w:color="auto"/>
        <w:right w:val="none" w:sz="0" w:space="0" w:color="auto"/>
      </w:divBdr>
    </w:div>
    <w:div w:id="190533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ka@2media.cz" TargetMode="External"/><Relationship Id="rId3" Type="http://schemas.openxmlformats.org/officeDocument/2006/relationships/webSettings" Target="webSettings.xml"/><Relationship Id="rId7" Type="http://schemas.openxmlformats.org/officeDocument/2006/relationships/hyperlink" Target="http://www.argo.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dena.krikavova@argo.cz"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461</Words>
  <Characters>2726</Characters>
  <Application>Microsoft Office Word</Application>
  <DocSecurity>0</DocSecurity>
  <Lines>22</Lines>
  <Paragraphs>6</Paragraphs>
  <ScaleCrop>false</ScaleCrop>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Radoslava Potměšilová</dc:creator>
  <cp:keywords/>
  <dc:description/>
  <cp:lastModifiedBy>Radoslava Potměšilová</cp:lastModifiedBy>
  <cp:revision>2</cp:revision>
  <dcterms:created xsi:type="dcterms:W3CDTF">2020-09-25T11:28:00Z</dcterms:created>
  <dcterms:modified xsi:type="dcterms:W3CDTF">2020-09-29T08:36:00Z</dcterms:modified>
</cp:coreProperties>
</file>