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BFF" w:rsidRPr="00EF2F5A" w:rsidRDefault="00BD3BFF" w:rsidP="00BD3BFF">
      <w:pPr>
        <w:spacing w:before="100" w:beforeAutospacing="1" w:after="100" w:afterAutospacing="1" w:line="240" w:lineRule="auto"/>
        <w:rPr>
          <w:rFonts w:ascii="Times New Roman" w:eastAsia="Times New Roman" w:hAnsi="Times New Roman"/>
          <w:b/>
          <w:bCs/>
          <w:sz w:val="36"/>
          <w:szCs w:val="36"/>
          <w:lang w:eastAsia="cs-CZ"/>
        </w:rPr>
      </w:pPr>
      <w:r>
        <w:rPr>
          <w:noProof/>
          <w:lang w:val="en-US"/>
        </w:rPr>
        <w:drawing>
          <wp:anchor distT="0" distB="0" distL="114300" distR="114300" simplePos="0" relativeHeight="251659264" behindDoc="0" locked="0" layoutInCell="1" allowOverlap="1" wp14:anchorId="0D5FB44C" wp14:editId="2B94705F">
            <wp:simplePos x="0" y="0"/>
            <wp:positionH relativeFrom="column">
              <wp:align>right</wp:align>
            </wp:positionH>
            <wp:positionV relativeFrom="paragraph">
              <wp:align>top</wp:align>
            </wp:positionV>
            <wp:extent cx="1438275" cy="1171575"/>
            <wp:effectExtent l="0" t="0" r="0" b="0"/>
            <wp:wrapSquare wrapText="bothSides"/>
            <wp:docPr id="6"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F5A">
        <w:rPr>
          <w:rFonts w:ascii="Times New Roman" w:eastAsia="Times New Roman" w:hAnsi="Times New Roman"/>
          <w:b/>
          <w:bCs/>
          <w:sz w:val="36"/>
          <w:szCs w:val="36"/>
          <w:lang w:eastAsia="cs-CZ"/>
        </w:rPr>
        <w:br w:type="textWrapping" w:clear="all"/>
      </w:r>
    </w:p>
    <w:p w:rsidR="00BD3BFF" w:rsidRPr="00EF2F5A" w:rsidRDefault="00BD3BFF" w:rsidP="00BD3BFF">
      <w:pPr>
        <w:pBdr>
          <w:bottom w:val="single" w:sz="12" w:space="1" w:color="auto"/>
        </w:pBdr>
        <w:spacing w:before="100" w:beforeAutospacing="1" w:after="100" w:afterAutospacing="1" w:line="240" w:lineRule="auto"/>
        <w:jc w:val="both"/>
        <w:rPr>
          <w:rFonts w:ascii="Verdana" w:eastAsia="Times New Roman" w:hAnsi="Verdana"/>
          <w:bCs/>
          <w:sz w:val="20"/>
          <w:szCs w:val="20"/>
          <w:lang w:eastAsia="cs-CZ"/>
        </w:rPr>
      </w:pPr>
      <w:r w:rsidRPr="00EF2F5A">
        <w:rPr>
          <w:rFonts w:ascii="Verdana" w:eastAsia="Times New Roman" w:hAnsi="Verdana"/>
          <w:bCs/>
          <w:sz w:val="20"/>
          <w:szCs w:val="20"/>
          <w:lang w:eastAsia="cs-CZ"/>
        </w:rPr>
        <w:t>TISKOVÁ ZPRÁVA</w:t>
      </w:r>
    </w:p>
    <w:p w:rsidR="00BD3BFF" w:rsidRDefault="00BD3BFF" w:rsidP="00BD3BFF">
      <w:pPr>
        <w:spacing w:after="0" w:line="240" w:lineRule="auto"/>
        <w:jc w:val="center"/>
        <w:rPr>
          <w:rFonts w:eastAsia="MS Mincho" w:cs="Lucida Grande"/>
          <w:b/>
          <w:color w:val="262626"/>
          <w:sz w:val="32"/>
          <w:szCs w:val="32"/>
        </w:rPr>
      </w:pPr>
      <w:r>
        <w:rPr>
          <w:rFonts w:eastAsia="MS Mincho" w:cs="Lucida Grande"/>
          <w:b/>
          <w:color w:val="262626"/>
          <w:sz w:val="32"/>
          <w:szCs w:val="32"/>
        </w:rPr>
        <w:t xml:space="preserve">Norman L. </w:t>
      </w:r>
      <w:proofErr w:type="spellStart"/>
      <w:r>
        <w:rPr>
          <w:rFonts w:eastAsia="MS Mincho" w:cs="Lucida Grande"/>
          <w:b/>
          <w:color w:val="262626"/>
          <w:sz w:val="32"/>
          <w:szCs w:val="32"/>
        </w:rPr>
        <w:t>Eisen</w:t>
      </w:r>
      <w:proofErr w:type="spellEnd"/>
      <w:r>
        <w:rPr>
          <w:rFonts w:eastAsia="MS Mincho" w:cs="Lucida Grande"/>
          <w:b/>
          <w:color w:val="262626"/>
          <w:sz w:val="32"/>
          <w:szCs w:val="32"/>
        </w:rPr>
        <w:t>: Poslední palác</w:t>
      </w:r>
    </w:p>
    <w:p w:rsidR="00BD3BFF" w:rsidRPr="00BD3BFF" w:rsidRDefault="00BD3BFF" w:rsidP="00BD3BFF">
      <w:pPr>
        <w:spacing w:after="0" w:line="240" w:lineRule="auto"/>
        <w:jc w:val="both"/>
        <w:rPr>
          <w:rFonts w:eastAsia="MS Mincho" w:cs="Lucida Grande"/>
          <w:b/>
          <w:color w:val="262626"/>
          <w:sz w:val="28"/>
          <w:szCs w:val="28"/>
        </w:rPr>
      </w:pPr>
      <w:r w:rsidRPr="00BD3BFF">
        <w:rPr>
          <w:rFonts w:eastAsia="MS Mincho" w:cs="Lucida Grande"/>
          <w:b/>
          <w:color w:val="262626"/>
          <w:sz w:val="28"/>
          <w:szCs w:val="28"/>
        </w:rPr>
        <w:t>Bouřlivé století z perspektivy pěti životů a jednoho legendárního domu</w:t>
      </w:r>
    </w:p>
    <w:p w:rsidR="00BD3BFF" w:rsidRDefault="00BD3BFF" w:rsidP="00BD3BFF">
      <w:pPr>
        <w:spacing w:after="0" w:line="240" w:lineRule="auto"/>
        <w:jc w:val="both"/>
        <w:rPr>
          <w:rFonts w:eastAsia="Times New Roman"/>
          <w:i/>
          <w:iCs/>
          <w:lang w:eastAsia="cs-CZ"/>
        </w:rPr>
      </w:pPr>
    </w:p>
    <w:p w:rsidR="00DA7F48" w:rsidRDefault="00DA7F48" w:rsidP="00BD3BFF">
      <w:pPr>
        <w:spacing w:after="0" w:line="240" w:lineRule="auto"/>
        <w:jc w:val="both"/>
        <w:rPr>
          <w:rFonts w:eastAsia="Times New Roman"/>
          <w:i/>
          <w:iCs/>
          <w:lang w:eastAsia="cs-CZ"/>
        </w:rPr>
      </w:pPr>
    </w:p>
    <w:p w:rsidR="00BD3BFF" w:rsidRPr="00A06EF2" w:rsidRDefault="00DA7F48" w:rsidP="00BD3BFF">
      <w:pPr>
        <w:spacing w:after="0" w:line="240" w:lineRule="auto"/>
        <w:jc w:val="both"/>
        <w:rPr>
          <w:rFonts w:eastAsia="Times New Roman"/>
          <w:lang w:eastAsia="cs-CZ"/>
        </w:rPr>
      </w:pPr>
      <w:r>
        <w:rPr>
          <w:rFonts w:eastAsia="Times New Roman"/>
          <w:i/>
          <w:iCs/>
          <w:noProof/>
          <w:lang w:eastAsia="cs-CZ"/>
        </w:rPr>
        <w:drawing>
          <wp:anchor distT="0" distB="0" distL="114300" distR="114300" simplePos="0" relativeHeight="251660288" behindDoc="0" locked="0" layoutInCell="1" allowOverlap="1">
            <wp:simplePos x="0" y="0"/>
            <wp:positionH relativeFrom="margin">
              <wp:posOffset>29508</wp:posOffset>
            </wp:positionH>
            <wp:positionV relativeFrom="margin">
              <wp:posOffset>2803525</wp:posOffset>
            </wp:positionV>
            <wp:extent cx="1270000" cy="19431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sen_Posledn°_pal†c_pżebal_ke_schv†len° (kop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0000" cy="1943100"/>
                    </a:xfrm>
                    <a:prstGeom prst="rect">
                      <a:avLst/>
                    </a:prstGeom>
                  </pic:spPr>
                </pic:pic>
              </a:graphicData>
            </a:graphic>
          </wp:anchor>
        </w:drawing>
      </w:r>
      <w:r w:rsidR="00BD3BFF">
        <w:rPr>
          <w:rFonts w:eastAsia="Times New Roman"/>
          <w:i/>
          <w:iCs/>
          <w:lang w:eastAsia="cs-CZ"/>
        </w:rPr>
        <w:t>384</w:t>
      </w:r>
      <w:r w:rsidR="00BD3BFF" w:rsidRPr="00A06EF2">
        <w:rPr>
          <w:rFonts w:eastAsia="Times New Roman"/>
          <w:i/>
          <w:iCs/>
          <w:lang w:eastAsia="cs-CZ"/>
        </w:rPr>
        <w:t xml:space="preserve"> stran, doporučená cena 398 Kč. Přeložila </w:t>
      </w:r>
      <w:r w:rsidR="00BD3BFF">
        <w:rPr>
          <w:rFonts w:eastAsia="Times New Roman"/>
          <w:i/>
          <w:iCs/>
          <w:lang w:eastAsia="cs-CZ"/>
        </w:rPr>
        <w:t xml:space="preserve">Sára </w:t>
      </w:r>
      <w:proofErr w:type="spellStart"/>
      <w:r w:rsidR="00BD3BFF">
        <w:rPr>
          <w:rFonts w:eastAsia="Times New Roman"/>
          <w:i/>
          <w:iCs/>
          <w:lang w:eastAsia="cs-CZ"/>
        </w:rPr>
        <w:t>Foitová</w:t>
      </w:r>
      <w:proofErr w:type="spellEnd"/>
      <w:r w:rsidR="00BD3BFF">
        <w:rPr>
          <w:rFonts w:eastAsia="Times New Roman"/>
          <w:i/>
          <w:iCs/>
          <w:lang w:eastAsia="cs-CZ"/>
        </w:rPr>
        <w:t>.</w:t>
      </w:r>
      <w:bookmarkStart w:id="0" w:name="_GoBack"/>
      <w:bookmarkEnd w:id="0"/>
    </w:p>
    <w:p w:rsidR="00BD3BFF" w:rsidRDefault="00BD3BFF" w:rsidP="00BD3BFF">
      <w:pPr>
        <w:spacing w:after="0" w:line="240" w:lineRule="auto"/>
        <w:rPr>
          <w:rFonts w:ascii="Calibri" w:eastAsia="Times New Roman" w:hAnsi="Calibri" w:cs="Calibri"/>
          <w:color w:val="000000"/>
          <w:lang w:eastAsia="cs-CZ"/>
        </w:rPr>
      </w:pPr>
    </w:p>
    <w:p w:rsidR="00BD3BFF" w:rsidRDefault="00BD3BFF" w:rsidP="00BD3BF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Norman </w:t>
      </w:r>
      <w:proofErr w:type="spellStart"/>
      <w:r>
        <w:rPr>
          <w:rFonts w:ascii="Calibri" w:eastAsia="Times New Roman" w:hAnsi="Calibri" w:cs="Calibri"/>
          <w:color w:val="000000"/>
          <w:lang w:eastAsia="cs-CZ"/>
        </w:rPr>
        <w:t>Eisen</w:t>
      </w:r>
      <w:proofErr w:type="spellEnd"/>
      <w:r>
        <w:rPr>
          <w:rFonts w:ascii="Calibri" w:eastAsia="Times New Roman" w:hAnsi="Calibri" w:cs="Calibri"/>
          <w:color w:val="000000"/>
          <w:lang w:eastAsia="cs-CZ"/>
        </w:rPr>
        <w:t xml:space="preserve"> se v roli amerického velvyslance vrátil do země, z níž jeho matka uprchla před holocaustem. Když se nastěhoval do pražské rezidence velvyslance, objevil ke svému velkému překvapení na spodních stranách nábytku hákové kříže. Symboly nacistického Německa zde zbyly jako stopa po polozapomenuté historii </w:t>
      </w:r>
      <w:proofErr w:type="spellStart"/>
      <w:r>
        <w:rPr>
          <w:rFonts w:ascii="Calibri" w:eastAsia="Times New Roman" w:hAnsi="Calibri" w:cs="Calibri"/>
          <w:color w:val="000000"/>
          <w:lang w:eastAsia="cs-CZ"/>
        </w:rPr>
        <w:t>Eisenova</w:t>
      </w:r>
      <w:proofErr w:type="spellEnd"/>
      <w:r>
        <w:rPr>
          <w:rFonts w:ascii="Calibri" w:eastAsia="Times New Roman" w:hAnsi="Calibri" w:cs="Calibri"/>
          <w:color w:val="000000"/>
          <w:lang w:eastAsia="cs-CZ"/>
        </w:rPr>
        <w:t xml:space="preserve"> nového domova a jako připomínka, že minulost není tak vzdálená, jak by se mohlo zdát.</w:t>
      </w:r>
    </w:p>
    <w:p w:rsidR="00BD3BFF" w:rsidRDefault="00BD3BFF" w:rsidP="00BD3BF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Od tohoto objevu se před ním začaly odvíjet fascinující životní zákruty čtyř osobností, které palác v různých obdobích obývaly: židovského magnáta Otto </w:t>
      </w:r>
      <w:proofErr w:type="spellStart"/>
      <w:r>
        <w:rPr>
          <w:rFonts w:ascii="Calibri" w:eastAsia="Times New Roman" w:hAnsi="Calibri" w:cs="Calibri"/>
          <w:color w:val="000000"/>
          <w:lang w:eastAsia="cs-CZ"/>
        </w:rPr>
        <w:t>Petschka</w:t>
      </w:r>
      <w:proofErr w:type="spellEnd"/>
      <w:r>
        <w:rPr>
          <w:rFonts w:ascii="Calibri" w:eastAsia="Times New Roman" w:hAnsi="Calibri" w:cs="Calibri"/>
          <w:color w:val="000000"/>
          <w:lang w:eastAsia="cs-CZ"/>
        </w:rPr>
        <w:t>, který palác nechal po 1. světové válce</w:t>
      </w:r>
      <w:r w:rsidR="00C36F99">
        <w:rPr>
          <w:rFonts w:ascii="Calibri" w:eastAsia="Times New Roman" w:hAnsi="Calibri" w:cs="Calibri"/>
          <w:color w:val="000000"/>
          <w:lang w:eastAsia="cs-CZ"/>
        </w:rPr>
        <w:t xml:space="preserve"> postavit jako symbol hluboké víry v demokracii, německého generála Rudolfa </w:t>
      </w:r>
      <w:proofErr w:type="spellStart"/>
      <w:r w:rsidR="00C36F99">
        <w:rPr>
          <w:rFonts w:ascii="Calibri" w:eastAsia="Times New Roman" w:hAnsi="Calibri" w:cs="Calibri"/>
          <w:color w:val="000000"/>
          <w:lang w:eastAsia="cs-CZ"/>
        </w:rPr>
        <w:t>Toussainta</w:t>
      </w:r>
      <w:proofErr w:type="spellEnd"/>
      <w:r w:rsidR="00C36F99">
        <w:rPr>
          <w:rFonts w:ascii="Calibri" w:eastAsia="Times New Roman" w:hAnsi="Calibri" w:cs="Calibri"/>
          <w:color w:val="000000"/>
          <w:lang w:eastAsia="cs-CZ"/>
        </w:rPr>
        <w:t xml:space="preserve">, který za druhé světové války riskoval život, aby budovu i celou Prahu zachránil před úplným zničením, poválečného amerického velvyslance Laurence </w:t>
      </w:r>
      <w:proofErr w:type="spellStart"/>
      <w:r w:rsidR="00C36F99">
        <w:rPr>
          <w:rFonts w:ascii="Calibri" w:eastAsia="Times New Roman" w:hAnsi="Calibri" w:cs="Calibri"/>
          <w:color w:val="000000"/>
          <w:lang w:eastAsia="cs-CZ"/>
        </w:rPr>
        <w:t>Steinhardta</w:t>
      </w:r>
      <w:proofErr w:type="spellEnd"/>
      <w:r w:rsidR="00C36F99">
        <w:rPr>
          <w:rFonts w:ascii="Calibri" w:eastAsia="Times New Roman" w:hAnsi="Calibri" w:cs="Calibri"/>
          <w:color w:val="000000"/>
          <w:lang w:eastAsia="cs-CZ"/>
        </w:rPr>
        <w:t xml:space="preserve">, který marně toužil udržet palác i Československo mimo dosah komunistů, a konečně </w:t>
      </w:r>
      <w:proofErr w:type="spellStart"/>
      <w:r w:rsidR="00C36F99">
        <w:rPr>
          <w:rFonts w:ascii="Calibri" w:eastAsia="Times New Roman" w:hAnsi="Calibri" w:cs="Calibri"/>
          <w:color w:val="000000"/>
          <w:lang w:eastAsia="cs-CZ"/>
        </w:rPr>
        <w:t>Shirley</w:t>
      </w:r>
      <w:proofErr w:type="spellEnd"/>
      <w:r w:rsidR="00C36F99">
        <w:rPr>
          <w:rFonts w:ascii="Calibri" w:eastAsia="Times New Roman" w:hAnsi="Calibri" w:cs="Calibri"/>
          <w:color w:val="000000"/>
          <w:lang w:eastAsia="cs-CZ"/>
        </w:rPr>
        <w:t xml:space="preserve"> Temple Black, očité svědkyně zániku pražského jara pod drtivými pásy sovětských tanků, která se rozhodla do Prahy vrátit jako americká velvyslankyně v roce 1989. S velkými dějinami se tu proplétá i osud </w:t>
      </w:r>
      <w:proofErr w:type="spellStart"/>
      <w:r w:rsidR="00C36F99">
        <w:rPr>
          <w:rFonts w:ascii="Calibri" w:eastAsia="Times New Roman" w:hAnsi="Calibri" w:cs="Calibri"/>
          <w:color w:val="000000"/>
          <w:lang w:eastAsia="cs-CZ"/>
        </w:rPr>
        <w:t>Eisenovy</w:t>
      </w:r>
      <w:proofErr w:type="spellEnd"/>
      <w:r w:rsidR="00C36F99">
        <w:rPr>
          <w:rFonts w:ascii="Calibri" w:eastAsia="Times New Roman" w:hAnsi="Calibri" w:cs="Calibri"/>
          <w:color w:val="000000"/>
          <w:lang w:eastAsia="cs-CZ"/>
        </w:rPr>
        <w:t xml:space="preserve"> matky</w:t>
      </w:r>
      <w:r w:rsidR="00D40D87">
        <w:rPr>
          <w:rFonts w:ascii="Calibri" w:eastAsia="Times New Roman" w:hAnsi="Calibri" w:cs="Calibri"/>
          <w:color w:val="000000"/>
          <w:lang w:eastAsia="cs-CZ"/>
        </w:rPr>
        <w:t>, na kterém vidíme historii z perspektivy lidí bez skutečné moci a privilegií.</w:t>
      </w:r>
    </w:p>
    <w:p w:rsidR="00D40D87" w:rsidRDefault="00D40D87" w:rsidP="00BD3BFF">
      <w:pPr>
        <w:spacing w:after="0" w:line="240" w:lineRule="auto"/>
        <w:rPr>
          <w:rFonts w:ascii="Calibri" w:eastAsia="Times New Roman" w:hAnsi="Calibri" w:cs="Calibri"/>
          <w:color w:val="000000"/>
          <w:lang w:eastAsia="cs-CZ"/>
        </w:rPr>
      </w:pPr>
      <w:r>
        <w:rPr>
          <w:rFonts w:ascii="Calibri" w:eastAsia="Times New Roman" w:hAnsi="Calibri" w:cs="Calibri"/>
          <w:i/>
          <w:iCs/>
          <w:color w:val="000000"/>
          <w:lang w:eastAsia="cs-CZ"/>
        </w:rPr>
        <w:t xml:space="preserve">„Norman </w:t>
      </w:r>
      <w:proofErr w:type="spellStart"/>
      <w:r>
        <w:rPr>
          <w:rFonts w:ascii="Calibri" w:eastAsia="Times New Roman" w:hAnsi="Calibri" w:cs="Calibri"/>
          <w:i/>
          <w:iCs/>
          <w:color w:val="000000"/>
          <w:lang w:eastAsia="cs-CZ"/>
        </w:rPr>
        <w:t>Eisen</w:t>
      </w:r>
      <w:proofErr w:type="spellEnd"/>
      <w:r>
        <w:rPr>
          <w:rFonts w:ascii="Calibri" w:eastAsia="Times New Roman" w:hAnsi="Calibri" w:cs="Calibri"/>
          <w:i/>
          <w:iCs/>
          <w:color w:val="000000"/>
          <w:lang w:eastAsia="cs-CZ"/>
        </w:rPr>
        <w:t xml:space="preserve"> ve své pozoruhodné knize kombinuje osobní příběhy s historií: skrze životy lidí, kteří bojovali za záchranu svobody, i těch, kdo ji toužili zničit, nás provádí po dějišti mnoha bitev o demokracii. Poslední palác je nejen vynikající historická sonda, ale i výzva k aktivitě ve </w:t>
      </w:r>
      <w:proofErr w:type="spellStart"/>
      <w:r>
        <w:rPr>
          <w:rFonts w:ascii="Calibri" w:eastAsia="Times New Roman" w:hAnsi="Calibri" w:cs="Calibri"/>
          <w:i/>
          <w:iCs/>
          <w:color w:val="000000"/>
          <w:lang w:eastAsia="cs-CZ"/>
        </w:rPr>
        <w:t>schvíli</w:t>
      </w:r>
      <w:proofErr w:type="spellEnd"/>
      <w:r>
        <w:rPr>
          <w:rFonts w:ascii="Calibri" w:eastAsia="Times New Roman" w:hAnsi="Calibri" w:cs="Calibri"/>
          <w:i/>
          <w:iCs/>
          <w:color w:val="000000"/>
          <w:lang w:eastAsia="cs-CZ"/>
        </w:rPr>
        <w:t xml:space="preserve">, kdy je jí zoufale třeba.“ </w:t>
      </w:r>
      <w:r>
        <w:rPr>
          <w:rFonts w:ascii="Calibri" w:eastAsia="Times New Roman" w:hAnsi="Calibri" w:cs="Calibri"/>
          <w:color w:val="000000"/>
          <w:lang w:eastAsia="cs-CZ"/>
        </w:rPr>
        <w:t>Madeleine Albrightová</w:t>
      </w:r>
    </w:p>
    <w:p w:rsidR="00D40D87" w:rsidRDefault="00D40D87" w:rsidP="00BD3BFF">
      <w:pPr>
        <w:spacing w:after="0" w:line="240" w:lineRule="auto"/>
        <w:rPr>
          <w:rFonts w:ascii="Calibri" w:eastAsia="Times New Roman" w:hAnsi="Calibri" w:cs="Calibri"/>
          <w:color w:val="000000"/>
          <w:lang w:eastAsia="cs-CZ"/>
        </w:rPr>
      </w:pPr>
      <w:r>
        <w:rPr>
          <w:rFonts w:ascii="Calibri" w:eastAsia="Times New Roman" w:hAnsi="Calibri" w:cs="Calibri"/>
          <w:i/>
          <w:iCs/>
          <w:color w:val="000000"/>
          <w:lang w:eastAsia="cs-CZ"/>
        </w:rPr>
        <w:t xml:space="preserve">„Norman </w:t>
      </w:r>
      <w:proofErr w:type="spellStart"/>
      <w:r>
        <w:rPr>
          <w:rFonts w:ascii="Calibri" w:eastAsia="Times New Roman" w:hAnsi="Calibri" w:cs="Calibri"/>
          <w:i/>
          <w:iCs/>
          <w:color w:val="000000"/>
          <w:lang w:eastAsia="cs-CZ"/>
        </w:rPr>
        <w:t>Eisen</w:t>
      </w:r>
      <w:proofErr w:type="spellEnd"/>
      <w:r>
        <w:rPr>
          <w:rFonts w:ascii="Calibri" w:eastAsia="Times New Roman" w:hAnsi="Calibri" w:cs="Calibri"/>
          <w:i/>
          <w:iCs/>
          <w:color w:val="000000"/>
          <w:lang w:eastAsia="cs-CZ"/>
        </w:rPr>
        <w:t xml:space="preserve"> sepsal fascinující dějiny jednoho paláce a přízraků, které jej obývají. Prostřednictvím příběhu pražské vily, kde sám jako americký velvyslanec pobýval, nám </w:t>
      </w:r>
      <w:proofErr w:type="spellStart"/>
      <w:r>
        <w:rPr>
          <w:rFonts w:ascii="Calibri" w:eastAsia="Times New Roman" w:hAnsi="Calibri" w:cs="Calibri"/>
          <w:i/>
          <w:iCs/>
          <w:color w:val="000000"/>
          <w:lang w:eastAsia="cs-CZ"/>
        </w:rPr>
        <w:t>Eisen</w:t>
      </w:r>
      <w:proofErr w:type="spellEnd"/>
      <w:r>
        <w:rPr>
          <w:rFonts w:ascii="Calibri" w:eastAsia="Times New Roman" w:hAnsi="Calibri" w:cs="Calibri"/>
          <w:i/>
          <w:iCs/>
          <w:color w:val="000000"/>
          <w:lang w:eastAsia="cs-CZ"/>
        </w:rPr>
        <w:t xml:space="preserve"> nabízí břitkou reflexi dramatických zvratů minulého století i zákrutů své vlastní rodinné historie.“ </w:t>
      </w:r>
      <w:r>
        <w:rPr>
          <w:rFonts w:ascii="Calibri" w:eastAsia="Times New Roman" w:hAnsi="Calibri" w:cs="Calibri"/>
          <w:color w:val="000000"/>
          <w:lang w:eastAsia="cs-CZ"/>
        </w:rPr>
        <w:t xml:space="preserve">Walter </w:t>
      </w:r>
      <w:proofErr w:type="spellStart"/>
      <w:r>
        <w:rPr>
          <w:rFonts w:ascii="Calibri" w:eastAsia="Times New Roman" w:hAnsi="Calibri" w:cs="Calibri"/>
          <w:color w:val="000000"/>
          <w:lang w:eastAsia="cs-CZ"/>
        </w:rPr>
        <w:t>Isaacson</w:t>
      </w:r>
      <w:proofErr w:type="spellEnd"/>
    </w:p>
    <w:p w:rsidR="00D40D87" w:rsidRDefault="00D40D87" w:rsidP="00BD3BFF">
      <w:pPr>
        <w:spacing w:after="0" w:line="240" w:lineRule="auto"/>
        <w:rPr>
          <w:rFonts w:ascii="Calibri" w:eastAsia="Times New Roman" w:hAnsi="Calibri" w:cs="Calibri"/>
          <w:color w:val="000000"/>
          <w:lang w:eastAsia="cs-CZ"/>
        </w:rPr>
      </w:pPr>
    </w:p>
    <w:p w:rsidR="00D40D87" w:rsidRPr="00D40D87" w:rsidRDefault="00D40D87" w:rsidP="00BD3BFF">
      <w:pPr>
        <w:spacing w:after="0" w:line="240" w:lineRule="auto"/>
        <w:rPr>
          <w:rFonts w:ascii="Calibri" w:eastAsia="Times New Roman" w:hAnsi="Calibri" w:cs="Calibri"/>
          <w:color w:val="000000"/>
          <w:lang w:eastAsia="cs-CZ"/>
        </w:rPr>
      </w:pPr>
      <w:r w:rsidRPr="00E51030">
        <w:rPr>
          <w:rFonts w:ascii="Calibri" w:eastAsia="Times New Roman" w:hAnsi="Calibri" w:cs="Calibri"/>
          <w:b/>
          <w:bCs/>
          <w:color w:val="000000"/>
          <w:lang w:eastAsia="cs-CZ"/>
        </w:rPr>
        <w:t xml:space="preserve">Norman </w:t>
      </w:r>
      <w:proofErr w:type="spellStart"/>
      <w:r w:rsidRPr="00E51030">
        <w:rPr>
          <w:rFonts w:ascii="Calibri" w:eastAsia="Times New Roman" w:hAnsi="Calibri" w:cs="Calibri"/>
          <w:b/>
          <w:bCs/>
          <w:color w:val="000000"/>
          <w:lang w:eastAsia="cs-CZ"/>
        </w:rPr>
        <w:t>Eisen</w:t>
      </w:r>
      <w:proofErr w:type="spellEnd"/>
      <w:r>
        <w:rPr>
          <w:rFonts w:ascii="Calibri" w:eastAsia="Times New Roman" w:hAnsi="Calibri" w:cs="Calibri"/>
          <w:color w:val="000000"/>
          <w:lang w:eastAsia="cs-CZ"/>
        </w:rPr>
        <w:t xml:space="preserve"> (1960) vystudoval práva na Harvardu. V letech </w:t>
      </w:r>
      <w:proofErr w:type="gramStart"/>
      <w:r>
        <w:rPr>
          <w:rFonts w:ascii="Calibri" w:eastAsia="Times New Roman" w:hAnsi="Calibri" w:cs="Calibri"/>
          <w:color w:val="000000"/>
          <w:lang w:eastAsia="cs-CZ"/>
        </w:rPr>
        <w:t>2011 – 2014</w:t>
      </w:r>
      <w:proofErr w:type="gramEnd"/>
      <w:r>
        <w:rPr>
          <w:rFonts w:ascii="Calibri" w:eastAsia="Times New Roman" w:hAnsi="Calibri" w:cs="Calibri"/>
          <w:color w:val="000000"/>
          <w:lang w:eastAsia="cs-CZ"/>
        </w:rPr>
        <w:t xml:space="preserve"> byl velvyslancem USA v ČR, předtím pracoval pro prezidenta Obamu</w:t>
      </w:r>
      <w:r w:rsidR="00E51030">
        <w:rPr>
          <w:rFonts w:ascii="Calibri" w:eastAsia="Times New Roman" w:hAnsi="Calibri" w:cs="Calibri"/>
          <w:color w:val="000000"/>
          <w:lang w:eastAsia="cs-CZ"/>
        </w:rPr>
        <w:t xml:space="preserve"> jako ředitel jeho etické komise. Dnes působí jako komentátor CNN, publicista (přispívá do New York </w:t>
      </w:r>
      <w:proofErr w:type="spellStart"/>
      <w:r w:rsidR="00E51030">
        <w:rPr>
          <w:rFonts w:ascii="Calibri" w:eastAsia="Times New Roman" w:hAnsi="Calibri" w:cs="Calibri"/>
          <w:color w:val="000000"/>
          <w:lang w:eastAsia="cs-CZ"/>
        </w:rPr>
        <w:t>Times</w:t>
      </w:r>
      <w:proofErr w:type="spellEnd"/>
      <w:r w:rsidR="00E51030">
        <w:rPr>
          <w:rFonts w:ascii="Calibri" w:eastAsia="Times New Roman" w:hAnsi="Calibri" w:cs="Calibri"/>
          <w:color w:val="000000"/>
          <w:lang w:eastAsia="cs-CZ"/>
        </w:rPr>
        <w:t xml:space="preserve">, Washington Post či </w:t>
      </w:r>
      <w:proofErr w:type="spellStart"/>
      <w:r w:rsidR="00E51030">
        <w:rPr>
          <w:rFonts w:ascii="Calibri" w:eastAsia="Times New Roman" w:hAnsi="Calibri" w:cs="Calibri"/>
          <w:color w:val="000000"/>
          <w:lang w:eastAsia="cs-CZ"/>
        </w:rPr>
        <w:t>Atlantic</w:t>
      </w:r>
      <w:proofErr w:type="spellEnd"/>
      <w:r w:rsidR="00E51030">
        <w:rPr>
          <w:rFonts w:ascii="Calibri" w:eastAsia="Times New Roman" w:hAnsi="Calibri" w:cs="Calibri"/>
          <w:color w:val="000000"/>
          <w:lang w:eastAsia="cs-CZ"/>
        </w:rPr>
        <w:t xml:space="preserve">) a předseda neziskové organizace </w:t>
      </w:r>
      <w:proofErr w:type="spellStart"/>
      <w:r w:rsidR="00E51030">
        <w:rPr>
          <w:rFonts w:ascii="Calibri" w:eastAsia="Times New Roman" w:hAnsi="Calibri" w:cs="Calibri"/>
          <w:color w:val="000000"/>
          <w:lang w:eastAsia="cs-CZ"/>
        </w:rPr>
        <w:t>Citizens</w:t>
      </w:r>
      <w:proofErr w:type="spellEnd"/>
      <w:r w:rsidR="00E51030">
        <w:rPr>
          <w:rFonts w:ascii="Calibri" w:eastAsia="Times New Roman" w:hAnsi="Calibri" w:cs="Calibri"/>
          <w:color w:val="000000"/>
          <w:lang w:eastAsia="cs-CZ"/>
        </w:rPr>
        <w:t xml:space="preserve"> </w:t>
      </w:r>
      <w:proofErr w:type="spellStart"/>
      <w:r w:rsidR="00E51030">
        <w:rPr>
          <w:rFonts w:ascii="Calibri" w:eastAsia="Times New Roman" w:hAnsi="Calibri" w:cs="Calibri"/>
          <w:color w:val="000000"/>
          <w:lang w:eastAsia="cs-CZ"/>
        </w:rPr>
        <w:t>for</w:t>
      </w:r>
      <w:proofErr w:type="spellEnd"/>
      <w:r w:rsidR="00E51030">
        <w:rPr>
          <w:rFonts w:ascii="Calibri" w:eastAsia="Times New Roman" w:hAnsi="Calibri" w:cs="Calibri"/>
          <w:color w:val="000000"/>
          <w:lang w:eastAsia="cs-CZ"/>
        </w:rPr>
        <w:t xml:space="preserve"> </w:t>
      </w:r>
      <w:proofErr w:type="spellStart"/>
      <w:r w:rsidR="00E51030">
        <w:rPr>
          <w:rFonts w:ascii="Calibri" w:eastAsia="Times New Roman" w:hAnsi="Calibri" w:cs="Calibri"/>
          <w:color w:val="000000"/>
          <w:lang w:eastAsia="cs-CZ"/>
        </w:rPr>
        <w:t>Responsibility</w:t>
      </w:r>
      <w:proofErr w:type="spellEnd"/>
      <w:r w:rsidR="00E51030">
        <w:rPr>
          <w:rFonts w:ascii="Calibri" w:eastAsia="Times New Roman" w:hAnsi="Calibri" w:cs="Calibri"/>
          <w:color w:val="000000"/>
          <w:lang w:eastAsia="cs-CZ"/>
        </w:rPr>
        <w:t xml:space="preserve"> and </w:t>
      </w:r>
      <w:proofErr w:type="spellStart"/>
      <w:r w:rsidR="00E51030">
        <w:rPr>
          <w:rFonts w:ascii="Calibri" w:eastAsia="Times New Roman" w:hAnsi="Calibri" w:cs="Calibri"/>
          <w:color w:val="000000"/>
          <w:lang w:eastAsia="cs-CZ"/>
        </w:rPr>
        <w:t>Ethics</w:t>
      </w:r>
      <w:proofErr w:type="spellEnd"/>
      <w:r w:rsidR="00E51030">
        <w:rPr>
          <w:rFonts w:ascii="Calibri" w:eastAsia="Times New Roman" w:hAnsi="Calibri" w:cs="Calibri"/>
          <w:color w:val="000000"/>
          <w:lang w:eastAsia="cs-CZ"/>
        </w:rPr>
        <w:t xml:space="preserve"> in Washington.</w:t>
      </w:r>
    </w:p>
    <w:p w:rsidR="00BD3BFF" w:rsidRDefault="00BD3BFF" w:rsidP="00BD3BFF">
      <w:pPr>
        <w:spacing w:after="0" w:line="240" w:lineRule="auto"/>
        <w:rPr>
          <w:rFonts w:ascii="Calibri" w:eastAsia="Times New Roman" w:hAnsi="Calibri" w:cs="Calibri"/>
          <w:color w:val="000000"/>
          <w:lang w:eastAsia="cs-CZ"/>
        </w:rPr>
      </w:pPr>
    </w:p>
    <w:p w:rsidR="00BD3BFF" w:rsidRPr="00A06EF2" w:rsidRDefault="00BD3BFF" w:rsidP="00BD3BFF">
      <w:pPr>
        <w:spacing w:after="0" w:line="240" w:lineRule="auto"/>
        <w:rPr>
          <w:rFonts w:ascii="Calibri" w:eastAsia="Times New Roman" w:hAnsi="Calibri" w:cs="Calibri"/>
          <w:color w:val="000000"/>
          <w:lang w:eastAsia="cs-CZ"/>
        </w:rPr>
      </w:pPr>
    </w:p>
    <w:p w:rsidR="00BD3BFF" w:rsidRPr="00EF2F5A" w:rsidRDefault="00BD3BFF" w:rsidP="00BD3BFF">
      <w:pPr>
        <w:spacing w:after="0" w:line="240" w:lineRule="auto"/>
      </w:pPr>
      <w:r w:rsidRPr="00EF2F5A">
        <w:rPr>
          <w:rFonts w:ascii="Courier New" w:eastAsia="Times New Roman" w:hAnsi="Courier New" w:cs="Courier New"/>
          <w:b/>
          <w:sz w:val="20"/>
          <w:szCs w:val="20"/>
          <w:lang w:eastAsia="cs-CZ"/>
        </w:rPr>
        <w:t>Kontakty:</w:t>
      </w:r>
    </w:p>
    <w:p w:rsidR="00BD3BFF" w:rsidRPr="00EF2F5A" w:rsidRDefault="00BD3BFF" w:rsidP="00BD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ARGO spol. s r. o.</w:t>
      </w:r>
    </w:p>
    <w:p w:rsidR="00BD3BFF" w:rsidRPr="00EF2F5A" w:rsidRDefault="00BD3BFF" w:rsidP="00BD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Milíčova 13</w:t>
      </w:r>
    </w:p>
    <w:p w:rsidR="00BD3BFF" w:rsidRPr="00EF2F5A" w:rsidRDefault="00BD3BFF" w:rsidP="00BD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 xml:space="preserve">e-mail: </w:t>
      </w:r>
      <w:hyperlink r:id="rId6" w:history="1">
        <w:r w:rsidRPr="00EF2F5A">
          <w:rPr>
            <w:rStyle w:val="Hypertextovodkaz"/>
            <w:rFonts w:ascii="Courier New" w:eastAsia="Times New Roman" w:hAnsi="Courier New" w:cs="Courier New"/>
            <w:sz w:val="20"/>
            <w:szCs w:val="20"/>
            <w:lang w:eastAsia="cs-CZ"/>
          </w:rPr>
          <w:t>zdena.krikavova@argo.cz</w:t>
        </w:r>
      </w:hyperlink>
    </w:p>
    <w:p w:rsidR="00BD3BFF" w:rsidRPr="00EF2F5A" w:rsidRDefault="00BD3BFF" w:rsidP="00BD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hyperlink r:id="rId7" w:history="1">
        <w:r w:rsidRPr="00EF2F5A">
          <w:rPr>
            <w:rStyle w:val="Hypertextovodkaz"/>
            <w:rFonts w:ascii="Courier New" w:eastAsia="Times New Roman" w:hAnsi="Courier New" w:cs="Courier New"/>
            <w:sz w:val="20"/>
            <w:szCs w:val="20"/>
            <w:lang w:eastAsia="cs-CZ"/>
          </w:rPr>
          <w:t>www.argo.cz</w:t>
        </w:r>
      </w:hyperlink>
    </w:p>
    <w:p w:rsidR="00BD3BFF" w:rsidRPr="00EF2F5A" w:rsidRDefault="00BD3BFF" w:rsidP="00BD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p>
    <w:p w:rsidR="00BD3BFF" w:rsidRPr="00EF2F5A" w:rsidRDefault="00BD3BFF" w:rsidP="00BD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EF2F5A">
        <w:rPr>
          <w:rFonts w:ascii="Courier New" w:eastAsia="Times New Roman" w:hAnsi="Courier New" w:cs="Courier New"/>
          <w:b/>
          <w:sz w:val="20"/>
          <w:szCs w:val="20"/>
          <w:lang w:eastAsia="cs-CZ"/>
        </w:rPr>
        <w:t>Mediální zastoupení:</w:t>
      </w:r>
    </w:p>
    <w:p w:rsidR="00BD3BFF" w:rsidRPr="00EF2F5A" w:rsidRDefault="00BD3BFF" w:rsidP="00BD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Radka Potměšilová</w:t>
      </w:r>
    </w:p>
    <w:p w:rsidR="00BD3BFF" w:rsidRPr="00EF2F5A" w:rsidRDefault="00BD3BFF" w:rsidP="00BD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2media.cz s.r.o.</w:t>
      </w:r>
      <w:r w:rsidRPr="004753FA">
        <w:rPr>
          <w:rFonts w:ascii="Courier New" w:eastAsia="Times New Roman" w:hAnsi="Courier New" w:cs="Courier New"/>
          <w:noProof/>
          <w:sz w:val="20"/>
          <w:szCs w:val="20"/>
          <w:lang w:eastAsia="cs-CZ"/>
        </w:rPr>
        <w:t xml:space="preserve"> </w:t>
      </w:r>
    </w:p>
    <w:p w:rsidR="00BD3BFF" w:rsidRPr="00EF2F5A" w:rsidRDefault="00BD3BFF" w:rsidP="00BD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Pařížská 13</w:t>
      </w:r>
    </w:p>
    <w:p w:rsidR="00BD3BFF" w:rsidRPr="00EF2F5A" w:rsidRDefault="00BD3BFF" w:rsidP="00BD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110 00 Praha 1 - Staré Město</w:t>
      </w:r>
    </w:p>
    <w:p w:rsidR="00BD3BFF" w:rsidRPr="00EF2F5A" w:rsidRDefault="00BD3BFF" w:rsidP="00BD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mobil: 724 702 241</w:t>
      </w:r>
    </w:p>
    <w:p w:rsidR="00BD3BFF" w:rsidRPr="00EF2F5A" w:rsidRDefault="00BD3BFF" w:rsidP="00BD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 xml:space="preserve">e-mail: </w:t>
      </w:r>
      <w:hyperlink r:id="rId8" w:history="1">
        <w:r w:rsidRPr="00EF2F5A">
          <w:rPr>
            <w:rStyle w:val="Hypertextovodkaz"/>
            <w:rFonts w:ascii="Courier New" w:eastAsia="Times New Roman" w:hAnsi="Courier New" w:cs="Courier New"/>
            <w:sz w:val="20"/>
            <w:szCs w:val="20"/>
            <w:lang w:eastAsia="cs-CZ"/>
          </w:rPr>
          <w:t>radka@2media.cz</w:t>
        </w:r>
      </w:hyperlink>
    </w:p>
    <w:p w:rsidR="00BD3BFF" w:rsidRPr="00EF2F5A" w:rsidRDefault="00BD3BFF" w:rsidP="00BD3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www.2media.cz</w:t>
      </w:r>
    </w:p>
    <w:p w:rsidR="00BD3BFF" w:rsidRDefault="00BD3BFF" w:rsidP="00BD3BFF"/>
    <w:p w:rsidR="00941689" w:rsidRDefault="00897009"/>
    <w:sectPr w:rsidR="00941689" w:rsidSect="00162C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FF"/>
    <w:rsid w:val="00063894"/>
    <w:rsid w:val="00162C29"/>
    <w:rsid w:val="00464188"/>
    <w:rsid w:val="0063199B"/>
    <w:rsid w:val="00897009"/>
    <w:rsid w:val="00A8373F"/>
    <w:rsid w:val="00B24D8E"/>
    <w:rsid w:val="00BD3BFF"/>
    <w:rsid w:val="00C36F99"/>
    <w:rsid w:val="00D40D87"/>
    <w:rsid w:val="00DA7F48"/>
    <w:rsid w:val="00E51030"/>
    <w:rsid w:val="00EE60FD"/>
    <w:rsid w:val="00FA5D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8488"/>
  <w15:chartTrackingRefBased/>
  <w15:docId w15:val="{4035CBC3-755C-7341-8CBD-E1C74B98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D3BFF"/>
    <w:pPr>
      <w:spacing w:after="160" w:line="252" w:lineRule="auto"/>
    </w:pPr>
    <w:rPr>
      <w:rFonts w:ascii="Cambria" w:eastAsia="Cambria" w:hAnsi="Cambria"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BD3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ka@2media.cz" TargetMode="External"/><Relationship Id="rId3" Type="http://schemas.openxmlformats.org/officeDocument/2006/relationships/webSettings" Target="webSettings.xml"/><Relationship Id="rId7" Type="http://schemas.openxmlformats.org/officeDocument/2006/relationships/hyperlink" Target="http://www.argo.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dena.krikavova@argo.cz"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404</Words>
  <Characters>2386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Radoslava Potměšilová</dc:creator>
  <cp:keywords/>
  <dc:description/>
  <cp:lastModifiedBy>Radoslava Potměšilová</cp:lastModifiedBy>
  <cp:revision>2</cp:revision>
  <dcterms:created xsi:type="dcterms:W3CDTF">2019-11-11T12:51:00Z</dcterms:created>
  <dcterms:modified xsi:type="dcterms:W3CDTF">2019-11-11T13:48:00Z</dcterms:modified>
</cp:coreProperties>
</file>